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F88" w:rsidRPr="00F03633" w:rsidRDefault="00C61F88" w:rsidP="00AC54A9">
      <w:pPr>
        <w:spacing w:after="0" w:line="240" w:lineRule="auto"/>
        <w:jc w:val="center"/>
        <w:rPr>
          <w:rFonts w:ascii="Times New Roman" w:hAnsi="Times New Roman" w:cs="Times New Roman"/>
          <w:b/>
          <w:sz w:val="24"/>
          <w:szCs w:val="24"/>
          <w:lang w:val="sr-Cyrl-CS"/>
        </w:rPr>
      </w:pPr>
    </w:p>
    <w:p w:rsidR="009662BA" w:rsidRPr="00F03633" w:rsidRDefault="009662BA" w:rsidP="00AC54A9">
      <w:pPr>
        <w:spacing w:after="0" w:line="240" w:lineRule="auto"/>
        <w:jc w:val="center"/>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Анализ</w:t>
      </w:r>
      <w:r w:rsidR="001465E2" w:rsidRPr="00F03633">
        <w:rPr>
          <w:rFonts w:ascii="Times New Roman" w:hAnsi="Times New Roman" w:cs="Times New Roman"/>
          <w:b/>
          <w:sz w:val="24"/>
          <w:szCs w:val="24"/>
          <w:lang w:val="sr-Cyrl-CS"/>
        </w:rPr>
        <w:t>а</w:t>
      </w:r>
      <w:r w:rsidRPr="00F03633">
        <w:rPr>
          <w:rFonts w:ascii="Times New Roman" w:hAnsi="Times New Roman" w:cs="Times New Roman"/>
          <w:b/>
          <w:sz w:val="24"/>
          <w:szCs w:val="24"/>
          <w:lang w:val="sr-Cyrl-CS"/>
        </w:rPr>
        <w:t xml:space="preserve"> ефеката Закона о јавним предузећима</w:t>
      </w:r>
    </w:p>
    <w:p w:rsidR="00AC54A9" w:rsidRPr="00F03633" w:rsidRDefault="00AC54A9" w:rsidP="00AC54A9">
      <w:pPr>
        <w:spacing w:after="0" w:line="240" w:lineRule="auto"/>
        <w:jc w:val="center"/>
        <w:rPr>
          <w:rFonts w:ascii="Times New Roman" w:hAnsi="Times New Roman" w:cs="Times New Roman"/>
          <w:b/>
          <w:sz w:val="24"/>
          <w:szCs w:val="24"/>
          <w:lang w:val="sr-Cyrl-CS"/>
        </w:rPr>
      </w:pPr>
    </w:p>
    <w:p w:rsidR="009662BA" w:rsidRPr="00F03633" w:rsidRDefault="009662BA" w:rsidP="00AC54A9">
      <w:pPr>
        <w:spacing w:after="0" w:line="240" w:lineRule="auto"/>
        <w:jc w:val="both"/>
        <w:rPr>
          <w:rFonts w:ascii="Times New Roman" w:hAnsi="Times New Roman" w:cs="Times New Roman"/>
          <w:sz w:val="24"/>
          <w:szCs w:val="24"/>
          <w:lang w:val="sr-Cyrl-CS"/>
        </w:rPr>
      </w:pPr>
    </w:p>
    <w:p w:rsidR="009662BA" w:rsidRPr="00F03633" w:rsidRDefault="009662BA" w:rsidP="00AC54A9">
      <w:pPr>
        <w:pStyle w:val="ListParagraph"/>
        <w:numPr>
          <w:ilvl w:val="0"/>
          <w:numId w:val="1"/>
        </w:numPr>
        <w:spacing w:after="0" w:line="240" w:lineRule="auto"/>
        <w:jc w:val="both"/>
        <w:rPr>
          <w:rFonts w:ascii="Times New Roman" w:hAnsi="Times New Roman" w:cs="Times New Roman"/>
          <w:b/>
          <w:i/>
          <w:sz w:val="24"/>
          <w:szCs w:val="24"/>
          <w:lang w:val="sr-Cyrl-CS"/>
        </w:rPr>
      </w:pPr>
      <w:r w:rsidRPr="00F03633">
        <w:rPr>
          <w:rFonts w:ascii="Times New Roman" w:hAnsi="Times New Roman" w:cs="Times New Roman"/>
          <w:b/>
          <w:i/>
          <w:sz w:val="24"/>
          <w:szCs w:val="24"/>
          <w:lang w:val="sr-Cyrl-CS"/>
        </w:rPr>
        <w:t>Који су проблеми које закон треба да реши?</w:t>
      </w:r>
    </w:p>
    <w:p w:rsidR="00AC54A9" w:rsidRPr="00F03633" w:rsidRDefault="00AC54A9" w:rsidP="00AC54A9">
      <w:pPr>
        <w:spacing w:after="0" w:line="240" w:lineRule="auto"/>
        <w:jc w:val="both"/>
        <w:rPr>
          <w:rFonts w:ascii="Times New Roman" w:hAnsi="Times New Roman" w:cs="Times New Roman"/>
          <w:b/>
          <w:sz w:val="24"/>
          <w:szCs w:val="24"/>
          <w:lang w:val="sr-Cyrl-CS"/>
        </w:rPr>
      </w:pPr>
    </w:p>
    <w:p w:rsidR="00C61F88" w:rsidRPr="00F03633" w:rsidRDefault="00C61F88" w:rsidP="00AC54A9">
      <w:pPr>
        <w:spacing w:after="0" w:line="240" w:lineRule="auto"/>
        <w:ind w:firstLine="360"/>
        <w:jc w:val="both"/>
        <w:rPr>
          <w:rFonts w:ascii="Times New Roman" w:hAnsi="Times New Roman" w:cs="Times New Roman"/>
          <w:sz w:val="24"/>
          <w:szCs w:val="24"/>
          <w:lang w:val="sr-Cyrl-CS"/>
        </w:rPr>
      </w:pPr>
    </w:p>
    <w:p w:rsidR="00BC54D1" w:rsidRPr="00F03633" w:rsidRDefault="009662BA"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Закон о </w:t>
      </w:r>
      <w:r w:rsidR="00B837D1" w:rsidRPr="00F03633">
        <w:rPr>
          <w:rFonts w:ascii="Times New Roman" w:hAnsi="Times New Roman" w:cs="Times New Roman"/>
          <w:sz w:val="24"/>
          <w:szCs w:val="24"/>
          <w:lang w:val="sr-Cyrl-CS"/>
        </w:rPr>
        <w:t>ј</w:t>
      </w:r>
      <w:r w:rsidRPr="00F03633">
        <w:rPr>
          <w:rFonts w:ascii="Times New Roman" w:hAnsi="Times New Roman" w:cs="Times New Roman"/>
          <w:sz w:val="24"/>
          <w:szCs w:val="24"/>
          <w:lang w:val="sr-Cyrl-CS"/>
        </w:rPr>
        <w:t>авним предузећима („Сл</w:t>
      </w:r>
      <w:r w:rsidR="00BC54D1" w:rsidRPr="00F03633">
        <w:rPr>
          <w:rFonts w:ascii="Times New Roman" w:hAnsi="Times New Roman" w:cs="Times New Roman"/>
          <w:sz w:val="24"/>
          <w:szCs w:val="24"/>
          <w:lang w:val="sr-Cyrl-CS"/>
        </w:rPr>
        <w:t>ужбени гласник РС</w:t>
      </w:r>
      <w:r w:rsidR="00BC54D1" w:rsidRPr="00F03633">
        <w:rPr>
          <w:rFonts w:ascii="Times New Roman" w:hAnsi="Times New Roman" w:cs="Times New Roman"/>
          <w:sz w:val="24"/>
          <w:szCs w:val="24"/>
          <w:lang w:val="sr-Cyrl-CS" w:eastAsia="sr-Latn-RS"/>
        </w:rPr>
        <w:t>”</w:t>
      </w:r>
      <w:r w:rsidR="001465E2" w:rsidRPr="00F03633">
        <w:rPr>
          <w:rFonts w:ascii="Times New Roman" w:hAnsi="Times New Roman" w:cs="Times New Roman"/>
          <w:sz w:val="24"/>
          <w:szCs w:val="24"/>
          <w:lang w:val="sr-Cyrl-CS"/>
        </w:rPr>
        <w:t>, број 119/</w:t>
      </w:r>
      <w:r w:rsidRPr="00F03633">
        <w:rPr>
          <w:rFonts w:ascii="Times New Roman" w:hAnsi="Times New Roman" w:cs="Times New Roman"/>
          <w:sz w:val="24"/>
          <w:szCs w:val="24"/>
          <w:lang w:val="sr-Cyrl-CS"/>
        </w:rPr>
        <w:t>12</w:t>
      </w:r>
      <w:r w:rsidR="00235297" w:rsidRPr="00F03633">
        <w:rPr>
          <w:rFonts w:ascii="Times New Roman" w:hAnsi="Times New Roman" w:cs="Times New Roman"/>
          <w:sz w:val="24"/>
          <w:szCs w:val="24"/>
          <w:lang w:val="sr-Cyrl-CS"/>
        </w:rPr>
        <w:t xml:space="preserve">) </w:t>
      </w:r>
      <w:r w:rsidR="001465E2" w:rsidRPr="00F03633">
        <w:rPr>
          <w:rFonts w:ascii="Times New Roman" w:hAnsi="Times New Roman" w:cs="Times New Roman"/>
          <w:sz w:val="24"/>
          <w:szCs w:val="24"/>
          <w:lang w:val="sr-Cyrl-CS"/>
        </w:rPr>
        <w:t xml:space="preserve">(у даљем тексту: Закон) </w:t>
      </w:r>
      <w:r w:rsidR="00235297" w:rsidRPr="00F03633">
        <w:rPr>
          <w:rFonts w:ascii="Times New Roman" w:hAnsi="Times New Roman" w:cs="Times New Roman"/>
          <w:sz w:val="24"/>
          <w:szCs w:val="24"/>
          <w:lang w:val="sr-Cyrl-CS"/>
        </w:rPr>
        <w:t xml:space="preserve">донет је 15. децембра 2012. године. </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BC54D1" w:rsidRPr="00F03633" w:rsidRDefault="00B837D1"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Аутентично тумачење </w:t>
      </w:r>
      <w:proofErr w:type="spellStart"/>
      <w:r w:rsidRPr="00F03633">
        <w:rPr>
          <w:rFonts w:ascii="Times New Roman" w:hAnsi="Times New Roman" w:cs="Times New Roman"/>
          <w:sz w:val="24"/>
          <w:szCs w:val="24"/>
          <w:lang w:val="sr-Cyrl-CS"/>
        </w:rPr>
        <w:t>одред</w:t>
      </w:r>
      <w:r w:rsidR="00625AF6" w:rsidRPr="00F03633">
        <w:rPr>
          <w:rFonts w:ascii="Times New Roman" w:hAnsi="Times New Roman" w:cs="Times New Roman"/>
          <w:sz w:val="24"/>
          <w:szCs w:val="24"/>
          <w:lang w:val="sr-Cyrl-CS"/>
        </w:rPr>
        <w:t>a</w:t>
      </w:r>
      <w:r w:rsidRPr="00F03633">
        <w:rPr>
          <w:rFonts w:ascii="Times New Roman" w:hAnsi="Times New Roman" w:cs="Times New Roman"/>
          <w:sz w:val="24"/>
          <w:szCs w:val="24"/>
          <w:lang w:val="sr-Cyrl-CS"/>
        </w:rPr>
        <w:t>б</w:t>
      </w:r>
      <w:r w:rsidR="00625AF6" w:rsidRPr="00F03633">
        <w:rPr>
          <w:rFonts w:ascii="Times New Roman" w:hAnsi="Times New Roman" w:cs="Times New Roman"/>
          <w:sz w:val="24"/>
          <w:szCs w:val="24"/>
          <w:lang w:val="sr-Cyrl-CS"/>
        </w:rPr>
        <w:t>a</w:t>
      </w:r>
      <w:proofErr w:type="spellEnd"/>
      <w:r w:rsidRPr="00F03633">
        <w:rPr>
          <w:rFonts w:ascii="Times New Roman" w:hAnsi="Times New Roman" w:cs="Times New Roman"/>
          <w:sz w:val="24"/>
          <w:szCs w:val="24"/>
          <w:lang w:val="sr-Cyrl-CS"/>
        </w:rPr>
        <w:t xml:space="preserve"> члана 22. став 1. тачка 1) и члана 29. став 5. Закона о јавним предузећима</w:t>
      </w:r>
      <w:r w:rsidR="00235297" w:rsidRPr="00F03633">
        <w:rPr>
          <w:rFonts w:ascii="Times New Roman" w:hAnsi="Times New Roman" w:cs="Times New Roman"/>
          <w:sz w:val="24"/>
          <w:szCs w:val="24"/>
          <w:lang w:val="sr-Cyrl-CS"/>
        </w:rPr>
        <w:t xml:space="preserve"> објављено је у </w:t>
      </w:r>
      <w:r w:rsidR="00BC54D1" w:rsidRPr="00F03633">
        <w:rPr>
          <w:rFonts w:ascii="Times New Roman" w:hAnsi="Times New Roman" w:cs="Times New Roman"/>
          <w:sz w:val="24"/>
          <w:szCs w:val="24"/>
          <w:lang w:val="sr-Cyrl-CS"/>
        </w:rPr>
        <w:t>„</w:t>
      </w:r>
      <w:r w:rsidR="00235297" w:rsidRPr="00F03633">
        <w:rPr>
          <w:rFonts w:ascii="Times New Roman" w:hAnsi="Times New Roman" w:cs="Times New Roman"/>
          <w:sz w:val="24"/>
          <w:szCs w:val="24"/>
          <w:lang w:val="sr-Cyrl-CS"/>
        </w:rPr>
        <w:t>Службеном гласнику РС</w:t>
      </w:r>
      <w:r w:rsidR="00BC54D1" w:rsidRPr="00F03633">
        <w:rPr>
          <w:rFonts w:ascii="Times New Roman" w:hAnsi="Times New Roman" w:cs="Times New Roman"/>
          <w:sz w:val="24"/>
          <w:szCs w:val="24"/>
          <w:lang w:val="sr-Cyrl-CS" w:eastAsia="sr-Latn-RS"/>
        </w:rPr>
        <w:t>”</w:t>
      </w:r>
      <w:r w:rsidR="00235297" w:rsidRPr="00F03633">
        <w:rPr>
          <w:rFonts w:ascii="Times New Roman" w:hAnsi="Times New Roman" w:cs="Times New Roman"/>
          <w:sz w:val="24"/>
          <w:szCs w:val="24"/>
          <w:lang w:val="sr-Cyrl-CS"/>
        </w:rPr>
        <w:t xml:space="preserve">, </w:t>
      </w:r>
      <w:proofErr w:type="spellStart"/>
      <w:r w:rsidR="00235297" w:rsidRPr="00F03633">
        <w:rPr>
          <w:rFonts w:ascii="Times New Roman" w:hAnsi="Times New Roman" w:cs="Times New Roman"/>
          <w:sz w:val="24"/>
          <w:szCs w:val="24"/>
          <w:lang w:val="sr-Cyrl-CS"/>
        </w:rPr>
        <w:t>бр</w:t>
      </w:r>
      <w:r w:rsidR="001673A1" w:rsidRPr="00F03633">
        <w:rPr>
          <w:rFonts w:ascii="Times New Roman" w:hAnsi="Times New Roman" w:cs="Times New Roman"/>
          <w:sz w:val="24"/>
          <w:szCs w:val="24"/>
          <w:lang w:val="sr-Cyrl-CS"/>
        </w:rPr>
        <w:t>oj</w:t>
      </w:r>
      <w:proofErr w:type="spellEnd"/>
      <w:r w:rsidR="00235297" w:rsidRPr="00F03633">
        <w:rPr>
          <w:rFonts w:ascii="Times New Roman" w:hAnsi="Times New Roman" w:cs="Times New Roman"/>
          <w:sz w:val="24"/>
          <w:szCs w:val="24"/>
          <w:lang w:val="sr-Cyrl-CS"/>
        </w:rPr>
        <w:t xml:space="preserve"> 116/2013. </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AA32E2" w:rsidRPr="00F03633" w:rsidRDefault="00AA32E2" w:rsidP="00AC54A9">
      <w:pPr>
        <w:spacing w:after="0" w:line="240" w:lineRule="auto"/>
        <w:ind w:firstLine="360"/>
        <w:jc w:val="both"/>
        <w:rPr>
          <w:rFonts w:ascii="Times New Roman" w:hAnsi="Times New Roman" w:cs="Times New Roman"/>
          <w:sz w:val="24"/>
          <w:szCs w:val="24"/>
          <w:lang w:val="sr-Cyrl-CS" w:eastAsia="sr-Latn-RS"/>
        </w:rPr>
      </w:pPr>
      <w:r w:rsidRPr="00F03633">
        <w:rPr>
          <w:rFonts w:ascii="Times New Roman" w:hAnsi="Times New Roman" w:cs="Times New Roman"/>
          <w:sz w:val="24"/>
          <w:szCs w:val="24"/>
          <w:lang w:val="sr-Cyrl-CS"/>
        </w:rPr>
        <w:t xml:space="preserve">Одредбама члана 39. </w:t>
      </w:r>
      <w:r w:rsidR="00235297" w:rsidRPr="00F03633">
        <w:rPr>
          <w:rFonts w:ascii="Times New Roman" w:hAnsi="Times New Roman" w:cs="Times New Roman"/>
          <w:sz w:val="24"/>
          <w:szCs w:val="24"/>
          <w:lang w:val="sr-Cyrl-CS"/>
        </w:rPr>
        <w:t>Закон</w:t>
      </w:r>
      <w:r w:rsidRPr="00F03633">
        <w:rPr>
          <w:rFonts w:ascii="Times New Roman" w:hAnsi="Times New Roman" w:cs="Times New Roman"/>
          <w:sz w:val="24"/>
          <w:szCs w:val="24"/>
          <w:lang w:val="sr-Cyrl-CS"/>
        </w:rPr>
        <w:t>а</w:t>
      </w:r>
      <w:r w:rsidR="00235297" w:rsidRPr="00F03633">
        <w:rPr>
          <w:rFonts w:ascii="Times New Roman" w:hAnsi="Times New Roman" w:cs="Times New Roman"/>
          <w:sz w:val="24"/>
          <w:szCs w:val="24"/>
          <w:lang w:val="sr-Cyrl-CS"/>
        </w:rPr>
        <w:t xml:space="preserve"> о министарствима („Сл</w:t>
      </w:r>
      <w:r w:rsidR="001465E2" w:rsidRPr="00F03633">
        <w:rPr>
          <w:rFonts w:ascii="Times New Roman" w:hAnsi="Times New Roman" w:cs="Times New Roman"/>
          <w:sz w:val="24"/>
          <w:szCs w:val="24"/>
          <w:lang w:val="sr-Cyrl-CS"/>
        </w:rPr>
        <w:t>ужбени гласник РС</w:t>
      </w:r>
      <w:r w:rsidR="000152AA">
        <w:rPr>
          <w:rFonts w:ascii="Times New Roman" w:hAnsi="Times New Roman" w:cs="Times New Roman"/>
          <w:sz w:val="24"/>
          <w:szCs w:val="24"/>
          <w:lang w:val="sr-Cyrl-CS"/>
        </w:rPr>
        <w:t>”,</w:t>
      </w:r>
      <w:r w:rsidR="001465E2" w:rsidRPr="00F03633">
        <w:rPr>
          <w:rFonts w:ascii="Times New Roman" w:hAnsi="Times New Roman" w:cs="Times New Roman"/>
          <w:sz w:val="24"/>
          <w:szCs w:val="24"/>
          <w:lang w:val="sr-Cyrl-CS"/>
        </w:rPr>
        <w:t xml:space="preserve"> број 44/</w:t>
      </w:r>
      <w:r w:rsidR="00235297" w:rsidRPr="00F03633">
        <w:rPr>
          <w:rFonts w:ascii="Times New Roman" w:hAnsi="Times New Roman" w:cs="Times New Roman"/>
          <w:sz w:val="24"/>
          <w:szCs w:val="24"/>
          <w:lang w:val="sr-Cyrl-CS"/>
        </w:rPr>
        <w:t xml:space="preserve">14) </w:t>
      </w:r>
      <w:r w:rsidRPr="00F03633">
        <w:rPr>
          <w:rFonts w:ascii="Times New Roman" w:hAnsi="Times New Roman" w:cs="Times New Roman"/>
          <w:sz w:val="24"/>
          <w:szCs w:val="24"/>
          <w:lang w:val="sr-Cyrl-CS"/>
        </w:rPr>
        <w:t xml:space="preserve">престале су да важе </w:t>
      </w:r>
      <w:r w:rsidR="00235297" w:rsidRPr="00F03633">
        <w:rPr>
          <w:rFonts w:ascii="Times New Roman" w:hAnsi="Times New Roman" w:cs="Times New Roman"/>
          <w:sz w:val="24"/>
          <w:szCs w:val="24"/>
          <w:lang w:val="sr-Cyrl-CS"/>
        </w:rPr>
        <w:t xml:space="preserve">одредбе </w:t>
      </w:r>
      <w:r w:rsidRPr="00F03633">
        <w:rPr>
          <w:rFonts w:ascii="Times New Roman" w:hAnsi="Times New Roman" w:cs="Times New Roman"/>
          <w:sz w:val="24"/>
          <w:szCs w:val="24"/>
          <w:lang w:val="sr-Cyrl-CS"/>
        </w:rPr>
        <w:t>Закона о јавним предузећима („Службени гласник РС”, бр.</w:t>
      </w:r>
      <w:r w:rsidR="001673A1"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119/12 и 116/13 - аутентично т</w:t>
      </w:r>
      <w:r w:rsidR="00BC54D1" w:rsidRPr="00F03633">
        <w:rPr>
          <w:rFonts w:ascii="Times New Roman" w:hAnsi="Times New Roman" w:cs="Times New Roman"/>
          <w:sz w:val="24"/>
          <w:szCs w:val="24"/>
          <w:lang w:val="sr-Cyrl-CS"/>
        </w:rPr>
        <w:t xml:space="preserve">умачење) и то: </w:t>
      </w:r>
      <w:r w:rsidRPr="00F03633">
        <w:rPr>
          <w:rFonts w:ascii="Times New Roman" w:hAnsi="Times New Roman" w:cs="Times New Roman"/>
          <w:sz w:val="24"/>
          <w:szCs w:val="24"/>
          <w:lang w:val="sr-Cyrl-CS"/>
        </w:rPr>
        <w:t>члан 37. став 1. у делу који гласи: „</w:t>
      </w:r>
      <w:r w:rsidRPr="00F03633">
        <w:rPr>
          <w:rFonts w:ascii="Times New Roman" w:hAnsi="Times New Roman" w:cs="Times New Roman"/>
          <w:sz w:val="24"/>
          <w:szCs w:val="24"/>
          <w:lang w:val="sr-Cyrl-CS" w:eastAsia="sr-Latn-RS"/>
        </w:rPr>
        <w:t xml:space="preserve">надлежно за област из које је делатност за чије обављање се оснива јавно предузеће”; члан 50. став 6. у делу који гласи: „образованом за област у којој је делатност за које је образовано јавно предузеће (у даљем тексту: ресорно министарство), министарству надлежном за послове трговине, министарству надлежном за послове рада, министарству надлежном за послове финансија и министарству надлежном за послове локалне самоуправе”; члан 52. став 1. у делу који гласи: „надлежном за послове финансија, министарству надлежном за послове трговине, министарству надлежном за послове рада и ресорном министарству” и члан 52. став 2. у делу који гласи: „ресорно”. </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9662BA" w:rsidRPr="00F03633" w:rsidRDefault="001465E2"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Сходно одредбама Закона</w:t>
      </w:r>
      <w:r w:rsidR="00244BAD" w:rsidRPr="00F03633">
        <w:rPr>
          <w:rFonts w:ascii="Times New Roman" w:hAnsi="Times New Roman" w:cs="Times New Roman"/>
          <w:sz w:val="24"/>
          <w:szCs w:val="24"/>
          <w:lang w:val="sr-Cyrl-CS"/>
        </w:rPr>
        <w:t xml:space="preserve"> о јавним предузећима</w:t>
      </w:r>
      <w:r w:rsidRPr="00F03633">
        <w:rPr>
          <w:rFonts w:ascii="Times New Roman" w:hAnsi="Times New Roman" w:cs="Times New Roman"/>
          <w:sz w:val="24"/>
          <w:szCs w:val="24"/>
          <w:lang w:val="sr-Cyrl-CS"/>
        </w:rPr>
        <w:t>, ј</w:t>
      </w:r>
      <w:r w:rsidR="00E45F23" w:rsidRPr="00F03633">
        <w:rPr>
          <w:rFonts w:ascii="Times New Roman" w:hAnsi="Times New Roman" w:cs="Times New Roman"/>
          <w:sz w:val="24"/>
          <w:szCs w:val="24"/>
          <w:lang w:val="sr-Cyrl-CS"/>
        </w:rPr>
        <w:t>авно предузеће је предузеће које обавља</w:t>
      </w:r>
      <w:r w:rsidR="00B57F4A" w:rsidRPr="00F03633">
        <w:rPr>
          <w:rFonts w:ascii="Times New Roman" w:hAnsi="Times New Roman" w:cs="Times New Roman"/>
          <w:sz w:val="24"/>
          <w:szCs w:val="24"/>
          <w:lang w:val="sr-Cyrl-CS"/>
        </w:rPr>
        <w:t xml:space="preserve"> делатност од општег интереса,</w:t>
      </w:r>
      <w:r w:rsidR="00E45F23" w:rsidRPr="00F03633">
        <w:rPr>
          <w:rFonts w:ascii="Times New Roman" w:hAnsi="Times New Roman" w:cs="Times New Roman"/>
          <w:sz w:val="24"/>
          <w:szCs w:val="24"/>
          <w:lang w:val="sr-Cyrl-CS"/>
        </w:rPr>
        <w:t xml:space="preserve"> </w:t>
      </w:r>
      <w:r w:rsidR="00B57F4A" w:rsidRPr="00F03633">
        <w:rPr>
          <w:rFonts w:ascii="Times New Roman" w:hAnsi="Times New Roman" w:cs="Times New Roman"/>
          <w:sz w:val="24"/>
          <w:szCs w:val="24"/>
          <w:lang w:val="sr-Cyrl-CS"/>
        </w:rPr>
        <w:t xml:space="preserve">a </w:t>
      </w:r>
      <w:r w:rsidR="00E45F23" w:rsidRPr="00F03633">
        <w:rPr>
          <w:rFonts w:ascii="Times New Roman" w:hAnsi="Times New Roman" w:cs="Times New Roman"/>
          <w:sz w:val="24"/>
          <w:szCs w:val="24"/>
          <w:lang w:val="sr-Cyrl-CS"/>
        </w:rPr>
        <w:t xml:space="preserve">које оснива Република Србија, аутономна покрајина или јединица локалне самоуправе. </w:t>
      </w:r>
      <w:r w:rsidR="009662BA" w:rsidRPr="00F03633">
        <w:rPr>
          <w:rFonts w:ascii="Times New Roman" w:hAnsi="Times New Roman" w:cs="Times New Roman"/>
          <w:sz w:val="24"/>
          <w:szCs w:val="24"/>
          <w:lang w:val="sr-Cyrl-CS"/>
        </w:rPr>
        <w:t xml:space="preserve"> Делатности од општег интереса, </w:t>
      </w:r>
      <w:r w:rsidR="00E45F23" w:rsidRPr="00F03633">
        <w:rPr>
          <w:rFonts w:ascii="Times New Roman" w:hAnsi="Times New Roman" w:cs="Times New Roman"/>
          <w:sz w:val="24"/>
          <w:szCs w:val="24"/>
          <w:lang w:val="sr-Cyrl-CS"/>
        </w:rPr>
        <w:t xml:space="preserve">у смислу </w:t>
      </w:r>
      <w:r w:rsidR="00244BAD" w:rsidRPr="00F03633">
        <w:rPr>
          <w:rFonts w:ascii="Times New Roman" w:hAnsi="Times New Roman" w:cs="Times New Roman"/>
          <w:sz w:val="24"/>
          <w:szCs w:val="24"/>
          <w:lang w:val="sr-Cyrl-CS"/>
        </w:rPr>
        <w:t>тог з</w:t>
      </w:r>
      <w:r w:rsidR="00E45F23" w:rsidRPr="00F03633">
        <w:rPr>
          <w:rFonts w:ascii="Times New Roman" w:hAnsi="Times New Roman" w:cs="Times New Roman"/>
          <w:sz w:val="24"/>
          <w:szCs w:val="24"/>
          <w:lang w:val="sr-Cyrl-CS"/>
        </w:rPr>
        <w:t>акона</w:t>
      </w:r>
      <w:r w:rsidRPr="00F03633">
        <w:rPr>
          <w:rFonts w:ascii="Times New Roman" w:hAnsi="Times New Roman" w:cs="Times New Roman"/>
          <w:sz w:val="24"/>
          <w:szCs w:val="24"/>
          <w:lang w:val="sr-Cyrl-CS"/>
        </w:rPr>
        <w:t>,</w:t>
      </w:r>
      <w:r w:rsidR="00E45F23" w:rsidRPr="00F03633">
        <w:rPr>
          <w:rFonts w:ascii="Times New Roman" w:hAnsi="Times New Roman" w:cs="Times New Roman"/>
          <w:sz w:val="24"/>
          <w:szCs w:val="24"/>
          <w:lang w:val="sr-Cyrl-CS"/>
        </w:rPr>
        <w:t xml:space="preserve"> јесу </w:t>
      </w:r>
      <w:r w:rsidR="009662BA" w:rsidRPr="00F03633">
        <w:rPr>
          <w:rFonts w:ascii="Times New Roman" w:hAnsi="Times New Roman" w:cs="Times New Roman"/>
          <w:sz w:val="24"/>
          <w:szCs w:val="24"/>
          <w:lang w:val="sr-Cyrl-CS"/>
        </w:rPr>
        <w:t>делатности које су као такве одређене законом у области: производње, преноса и дистрибуције електричне енергије; производње и прераде угља; истраживања, производње, прераде, транспорта и дистрибуције нафте и природног и течног гаса; промета нафте и нафтних деривата; железничког, поштанског и ваздушног саобраћаја; телекомуникација; издавања службеног гласила Репуб</w:t>
      </w:r>
      <w:r w:rsidR="00BD16DF" w:rsidRPr="00F03633">
        <w:rPr>
          <w:rFonts w:ascii="Times New Roman" w:hAnsi="Times New Roman" w:cs="Times New Roman"/>
          <w:sz w:val="24"/>
          <w:szCs w:val="24"/>
          <w:lang w:val="sr-Cyrl-CS"/>
        </w:rPr>
        <w:t xml:space="preserve">лике Србије; издавања уџбеника; </w:t>
      </w:r>
      <w:r w:rsidR="009662BA" w:rsidRPr="00F03633">
        <w:rPr>
          <w:rFonts w:ascii="Times New Roman" w:hAnsi="Times New Roman" w:cs="Times New Roman"/>
          <w:sz w:val="24"/>
          <w:szCs w:val="24"/>
          <w:lang w:val="sr-Cyrl-CS"/>
        </w:rPr>
        <w:t>управљања нуклеарним објектима, коришћења, управљања, заштите и унапређивања добара од општег интереса (воде, путеви, минералне сировине, шуме, пловне реке, језера, обале, бање, дивљач, заштићена подручја), производња, промет и превоз наоружања и војне опреме, управљања отпадом, као и комуналне делатности.</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E45F23" w:rsidRPr="00F03633" w:rsidRDefault="00E45F23"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Делатности од општег интереса јесу и делатности од стратешког значаја за Републику Србију, као и делатности неопходне за рад државних органа и органа јединице лок</w:t>
      </w:r>
      <w:r w:rsidR="00BD16DF" w:rsidRPr="00F03633">
        <w:rPr>
          <w:rFonts w:ascii="Times New Roman" w:hAnsi="Times New Roman" w:cs="Times New Roman"/>
          <w:sz w:val="24"/>
          <w:szCs w:val="24"/>
          <w:lang w:val="sr-Cyrl-CS"/>
        </w:rPr>
        <w:t>а</w:t>
      </w:r>
      <w:r w:rsidRPr="00F03633">
        <w:rPr>
          <w:rFonts w:ascii="Times New Roman" w:hAnsi="Times New Roman" w:cs="Times New Roman"/>
          <w:sz w:val="24"/>
          <w:szCs w:val="24"/>
          <w:lang w:val="sr-Cyrl-CS"/>
        </w:rPr>
        <w:t>лне самоуправе, утврђене законом или актом Владе.</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D61410" w:rsidRPr="00F03633" w:rsidRDefault="00AC54A9"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С обзиром на изнето, о</w:t>
      </w:r>
      <w:r w:rsidR="001465E2" w:rsidRPr="00F03633">
        <w:rPr>
          <w:rFonts w:ascii="Times New Roman" w:hAnsi="Times New Roman" w:cs="Times New Roman"/>
          <w:sz w:val="24"/>
          <w:szCs w:val="24"/>
          <w:lang w:val="sr-Cyrl-CS"/>
        </w:rPr>
        <w:t xml:space="preserve">дредбе </w:t>
      </w:r>
      <w:r w:rsidR="00244BAD" w:rsidRPr="00F03633">
        <w:rPr>
          <w:rFonts w:ascii="Times New Roman" w:hAnsi="Times New Roman" w:cs="Times New Roman"/>
          <w:sz w:val="24"/>
          <w:szCs w:val="24"/>
          <w:lang w:val="sr-Cyrl-CS"/>
        </w:rPr>
        <w:t>тог з</w:t>
      </w:r>
      <w:r w:rsidR="00E45F23" w:rsidRPr="00F03633">
        <w:rPr>
          <w:rFonts w:ascii="Times New Roman" w:hAnsi="Times New Roman" w:cs="Times New Roman"/>
          <w:sz w:val="24"/>
          <w:szCs w:val="24"/>
          <w:lang w:val="sr-Cyrl-CS"/>
        </w:rPr>
        <w:t>акона односе се на 2</w:t>
      </w:r>
      <w:r w:rsidR="001465E2" w:rsidRPr="00F03633">
        <w:rPr>
          <w:rFonts w:ascii="Times New Roman" w:hAnsi="Times New Roman" w:cs="Times New Roman"/>
          <w:sz w:val="24"/>
          <w:szCs w:val="24"/>
          <w:lang w:val="sr-Cyrl-CS"/>
        </w:rPr>
        <w:t>3</w:t>
      </w:r>
      <w:r w:rsidRPr="00F03633">
        <w:rPr>
          <w:rFonts w:ascii="Times New Roman" w:hAnsi="Times New Roman" w:cs="Times New Roman"/>
          <w:sz w:val="24"/>
          <w:szCs w:val="24"/>
          <w:lang w:val="sr-Cyrl-CS"/>
        </w:rPr>
        <w:t xml:space="preserve"> јавна</w:t>
      </w:r>
      <w:r w:rsidR="00E45F23" w:rsidRPr="00F03633">
        <w:rPr>
          <w:rFonts w:ascii="Times New Roman" w:hAnsi="Times New Roman" w:cs="Times New Roman"/>
          <w:sz w:val="24"/>
          <w:szCs w:val="24"/>
          <w:lang w:val="sr-Cyrl-CS"/>
        </w:rPr>
        <w:t xml:space="preserve"> предузећа чији је оснивач Република Србија, </w:t>
      </w:r>
      <w:r w:rsidR="007640E8" w:rsidRPr="00F03633">
        <w:rPr>
          <w:rFonts w:ascii="Times New Roman" w:hAnsi="Times New Roman" w:cs="Times New Roman"/>
          <w:sz w:val="24"/>
          <w:szCs w:val="24"/>
          <w:lang w:val="sr-Cyrl-CS"/>
        </w:rPr>
        <w:t>1</w:t>
      </w:r>
      <w:r w:rsidR="001465E2" w:rsidRPr="00F03633">
        <w:rPr>
          <w:rFonts w:ascii="Times New Roman" w:hAnsi="Times New Roman" w:cs="Times New Roman"/>
          <w:sz w:val="24"/>
          <w:szCs w:val="24"/>
          <w:lang w:val="sr-Cyrl-CS"/>
        </w:rPr>
        <w:t>0</w:t>
      </w:r>
      <w:r w:rsidR="00D61410" w:rsidRPr="00F03633">
        <w:rPr>
          <w:rFonts w:ascii="Times New Roman" w:hAnsi="Times New Roman" w:cs="Times New Roman"/>
          <w:sz w:val="24"/>
          <w:szCs w:val="24"/>
          <w:lang w:val="sr-Cyrl-CS"/>
        </w:rPr>
        <w:t xml:space="preserve"> друштав</w:t>
      </w:r>
      <w:r w:rsidR="007640E8" w:rsidRPr="00F03633">
        <w:rPr>
          <w:rFonts w:ascii="Times New Roman" w:hAnsi="Times New Roman" w:cs="Times New Roman"/>
          <w:sz w:val="24"/>
          <w:szCs w:val="24"/>
          <w:lang w:val="sr-Cyrl-CS"/>
        </w:rPr>
        <w:t>а са ограниченом одговорношћу</w:t>
      </w:r>
      <w:r w:rsidR="00E45F23" w:rsidRPr="00F03633">
        <w:rPr>
          <w:rFonts w:ascii="Times New Roman" w:hAnsi="Times New Roman" w:cs="Times New Roman"/>
          <w:sz w:val="24"/>
          <w:szCs w:val="24"/>
          <w:lang w:val="sr-Cyrl-CS"/>
        </w:rPr>
        <w:t xml:space="preserve"> и </w:t>
      </w:r>
      <w:r w:rsidR="007640E8" w:rsidRPr="00F03633">
        <w:rPr>
          <w:rFonts w:ascii="Times New Roman" w:hAnsi="Times New Roman" w:cs="Times New Roman"/>
          <w:sz w:val="24"/>
          <w:szCs w:val="24"/>
          <w:lang w:val="sr-Cyrl-CS"/>
        </w:rPr>
        <w:t>4</w:t>
      </w:r>
      <w:r w:rsidR="00CC2277" w:rsidRPr="00F03633">
        <w:rPr>
          <w:rFonts w:ascii="Times New Roman" w:hAnsi="Times New Roman" w:cs="Times New Roman"/>
          <w:sz w:val="24"/>
          <w:szCs w:val="24"/>
          <w:lang w:val="sr-Cyrl-CS"/>
        </w:rPr>
        <w:t xml:space="preserve"> акционарск</w:t>
      </w:r>
      <w:r w:rsidR="00E45F23" w:rsidRPr="00F03633">
        <w:rPr>
          <w:rFonts w:ascii="Times New Roman" w:hAnsi="Times New Roman" w:cs="Times New Roman"/>
          <w:sz w:val="24"/>
          <w:szCs w:val="24"/>
          <w:lang w:val="sr-Cyrl-CS"/>
        </w:rPr>
        <w:t>а</w:t>
      </w:r>
      <w:r w:rsidR="00CC2277" w:rsidRPr="00F03633">
        <w:rPr>
          <w:rFonts w:ascii="Times New Roman" w:hAnsi="Times New Roman" w:cs="Times New Roman"/>
          <w:sz w:val="24"/>
          <w:szCs w:val="24"/>
          <w:lang w:val="sr-Cyrl-CS"/>
        </w:rPr>
        <w:t xml:space="preserve"> друштва</w:t>
      </w:r>
      <w:r w:rsidR="00D61410" w:rsidRPr="00F03633">
        <w:rPr>
          <w:rFonts w:ascii="Times New Roman" w:hAnsi="Times New Roman" w:cs="Times New Roman"/>
          <w:sz w:val="24"/>
          <w:szCs w:val="24"/>
          <w:lang w:val="sr-Cyrl-CS"/>
        </w:rPr>
        <w:t>.</w:t>
      </w:r>
      <w:r w:rsidR="00142341" w:rsidRPr="00F03633">
        <w:rPr>
          <w:rFonts w:ascii="Times New Roman" w:hAnsi="Times New Roman" w:cs="Times New Roman"/>
          <w:sz w:val="24"/>
          <w:szCs w:val="24"/>
          <w:lang w:val="sr-Cyrl-CS"/>
        </w:rPr>
        <w:t xml:space="preserve"> </w:t>
      </w:r>
    </w:p>
    <w:p w:rsidR="00BC54D1" w:rsidRPr="00F03633" w:rsidRDefault="00BC54D1" w:rsidP="00AC54A9">
      <w:pPr>
        <w:spacing w:after="0" w:line="240" w:lineRule="auto"/>
        <w:ind w:firstLine="360"/>
        <w:jc w:val="both"/>
        <w:rPr>
          <w:rFonts w:ascii="Times New Roman" w:hAnsi="Times New Roman" w:cs="Times New Roman"/>
          <w:sz w:val="24"/>
          <w:szCs w:val="24"/>
          <w:lang w:val="sr-Cyrl-CS"/>
        </w:rPr>
      </w:pPr>
    </w:p>
    <w:p w:rsidR="001465E2" w:rsidRPr="00F03633" w:rsidRDefault="001465E2" w:rsidP="00AC54A9">
      <w:pPr>
        <w:spacing w:after="0" w:line="240" w:lineRule="auto"/>
        <w:ind w:firstLine="360"/>
        <w:jc w:val="both"/>
        <w:rPr>
          <w:rFonts w:ascii="Times New Roman" w:hAnsi="Times New Roman" w:cs="Times New Roman"/>
          <w:sz w:val="24"/>
          <w:szCs w:val="24"/>
          <w:lang w:val="sr-Cyrl-CS"/>
        </w:rPr>
      </w:pPr>
    </w:p>
    <w:p w:rsidR="001465E2" w:rsidRPr="00F03633" w:rsidRDefault="001465E2" w:rsidP="00AC54A9">
      <w:pPr>
        <w:spacing w:after="0" w:line="240" w:lineRule="auto"/>
        <w:ind w:firstLine="360"/>
        <w:jc w:val="both"/>
        <w:rPr>
          <w:rFonts w:ascii="Times New Roman" w:hAnsi="Times New Roman" w:cs="Times New Roman"/>
          <w:sz w:val="24"/>
          <w:szCs w:val="24"/>
          <w:lang w:val="sr-Cyrl-CS"/>
        </w:rPr>
      </w:pPr>
    </w:p>
    <w:p w:rsidR="00142341" w:rsidRPr="00F03633" w:rsidRDefault="00F32D9F" w:rsidP="00AC54A9">
      <w:pPr>
        <w:spacing w:after="0" w:line="240" w:lineRule="auto"/>
        <w:ind w:firstLine="360"/>
        <w:jc w:val="both"/>
        <w:rPr>
          <w:rFonts w:ascii="Times New Roman" w:hAnsi="Times New Roman" w:cs="Times New Roman"/>
          <w:i/>
          <w:sz w:val="24"/>
          <w:szCs w:val="24"/>
          <w:lang w:val="sr-Cyrl-CS"/>
        </w:rPr>
      </w:pPr>
      <w:r w:rsidRPr="00F03633">
        <w:rPr>
          <w:rFonts w:ascii="Times New Roman" w:hAnsi="Times New Roman" w:cs="Times New Roman"/>
          <w:i/>
          <w:sz w:val="24"/>
          <w:szCs w:val="24"/>
          <w:lang w:val="sr-Cyrl-CS"/>
        </w:rPr>
        <w:t xml:space="preserve">Табела 1. Јавна </w:t>
      </w:r>
      <w:r w:rsidR="00B57F4A" w:rsidRPr="00F03633">
        <w:rPr>
          <w:rFonts w:ascii="Times New Roman" w:hAnsi="Times New Roman" w:cs="Times New Roman"/>
          <w:i/>
          <w:sz w:val="24"/>
          <w:szCs w:val="24"/>
          <w:lang w:val="sr-Cyrl-CS"/>
        </w:rPr>
        <w:t>предузећа и пр</w:t>
      </w:r>
      <w:r w:rsidR="00BC54D1" w:rsidRPr="00F03633">
        <w:rPr>
          <w:rFonts w:ascii="Times New Roman" w:hAnsi="Times New Roman" w:cs="Times New Roman"/>
          <w:i/>
          <w:sz w:val="24"/>
          <w:szCs w:val="24"/>
          <w:lang w:val="sr-Cyrl-CS"/>
        </w:rPr>
        <w:t>и</w:t>
      </w:r>
      <w:r w:rsidR="00B57F4A" w:rsidRPr="00F03633">
        <w:rPr>
          <w:rFonts w:ascii="Times New Roman" w:hAnsi="Times New Roman" w:cs="Times New Roman"/>
          <w:i/>
          <w:sz w:val="24"/>
          <w:szCs w:val="24"/>
          <w:lang w:val="sr-Cyrl-CS"/>
        </w:rPr>
        <w:t xml:space="preserve">вредна друштва </w:t>
      </w:r>
      <w:r w:rsidRPr="00F03633">
        <w:rPr>
          <w:rFonts w:ascii="Times New Roman" w:hAnsi="Times New Roman" w:cs="Times New Roman"/>
          <w:i/>
          <w:sz w:val="24"/>
          <w:szCs w:val="24"/>
          <w:lang w:val="sr-Cyrl-CS"/>
        </w:rPr>
        <w:t>чији је оснивач Република Србија</w:t>
      </w:r>
    </w:p>
    <w:p w:rsidR="00AC54A9" w:rsidRPr="00F03633" w:rsidRDefault="00AC54A9" w:rsidP="00AC54A9">
      <w:pPr>
        <w:spacing w:after="0" w:line="240" w:lineRule="auto"/>
        <w:ind w:firstLine="360"/>
        <w:jc w:val="both"/>
        <w:rPr>
          <w:rFonts w:ascii="Times New Roman" w:hAnsi="Times New Roman" w:cs="Times New Roman"/>
          <w:i/>
          <w:sz w:val="24"/>
          <w:szCs w:val="24"/>
          <w:lang w:val="sr-Cyrl-CS"/>
        </w:rPr>
      </w:pPr>
    </w:p>
    <w:tbl>
      <w:tblPr>
        <w:tblW w:w="10200" w:type="dxa"/>
        <w:tblLook w:val="04A0" w:firstRow="1" w:lastRow="0" w:firstColumn="1" w:lastColumn="0" w:noHBand="0" w:noVBand="1"/>
      </w:tblPr>
      <w:tblGrid>
        <w:gridCol w:w="3882"/>
        <w:gridCol w:w="6318"/>
      </w:tblGrid>
      <w:tr w:rsidR="006B363D" w:rsidRPr="00F03633" w:rsidTr="00AC54A9">
        <w:trPr>
          <w:trHeight w:val="315"/>
        </w:trPr>
        <w:tc>
          <w:tcPr>
            <w:tcW w:w="38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r w:rsidRPr="00F03633">
              <w:rPr>
                <w:rFonts w:ascii="Times New Roman" w:hAnsi="Times New Roman" w:cs="Times New Roman"/>
                <w:lang w:val="sr-Cyrl-CS"/>
              </w:rPr>
              <w:t>„</w:t>
            </w:r>
            <w:r w:rsidRPr="00F03633">
              <w:rPr>
                <w:rFonts w:ascii="Times New Roman" w:eastAsia="Times New Roman" w:hAnsi="Times New Roman" w:cs="Times New Roman"/>
                <w:color w:val="000000"/>
                <w:sz w:val="24"/>
                <w:szCs w:val="24"/>
                <w:lang w:val="sr-Cyrl-CS"/>
              </w:rPr>
              <w:t>Електропривреда Србије</w:t>
            </w:r>
            <w:r w:rsidRPr="00F03633">
              <w:rPr>
                <w:rFonts w:ascii="Times New Roman" w:hAnsi="Times New Roman" w:cs="Times New Roman"/>
                <w:lang w:val="sr-Cyrl-CS"/>
              </w:rPr>
              <w:t>”</w:t>
            </w:r>
            <w:r w:rsidRPr="00F03633">
              <w:rPr>
                <w:lang w:val="sr-Cyrl-CS"/>
              </w:rPr>
              <w:t xml:space="preserve"> </w:t>
            </w:r>
          </w:p>
        </w:tc>
        <w:tc>
          <w:tcPr>
            <w:tcW w:w="6318" w:type="dxa"/>
            <w:tcBorders>
              <w:top w:val="single" w:sz="4" w:space="0" w:color="auto"/>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20.</w:t>
            </w:r>
            <w:r w:rsidRPr="00F03633">
              <w:rPr>
                <w:lang w:val="sr-Cyrl-CS"/>
              </w:rPr>
              <w:t xml:space="preserve"> </w:t>
            </w:r>
            <w:r w:rsidRPr="00F03633">
              <w:rPr>
                <w:rFonts w:ascii="Times New Roman" w:eastAsia="Times New Roman" w:hAnsi="Times New Roman" w:cs="Times New Roman"/>
                <w:color w:val="000000"/>
                <w:sz w:val="24"/>
                <w:szCs w:val="24"/>
                <w:lang w:val="sr-Cyrl-CS"/>
              </w:rPr>
              <w:t xml:space="preserve">Државна лутрија Србије </w:t>
            </w:r>
            <w:proofErr w:type="spellStart"/>
            <w:r w:rsidRPr="00F03633">
              <w:rPr>
                <w:rFonts w:ascii="Times New Roman" w:eastAsia="Times New Roman" w:hAnsi="Times New Roman" w:cs="Times New Roman"/>
                <w:color w:val="000000"/>
                <w:sz w:val="24"/>
                <w:szCs w:val="24"/>
                <w:lang w:val="sr-Cyrl-CS"/>
              </w:rPr>
              <w:t>доо</w:t>
            </w:r>
            <w:proofErr w:type="spellEnd"/>
          </w:p>
        </w:tc>
      </w:tr>
      <w:tr w:rsidR="006B363D" w:rsidRPr="00F03633" w:rsidTr="001673A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2. „Железнице Србије</w:t>
            </w:r>
            <w:r w:rsidRPr="00F03633">
              <w:rPr>
                <w:rFonts w:ascii="Times New Roman" w:hAnsi="Times New Roman" w:cs="Times New Roman"/>
                <w:lang w:val="sr-Cyrl-CS"/>
              </w:rPr>
              <w:t>” ад</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21. „Инфраструктура железнице Србије</w:t>
            </w:r>
            <w:r w:rsidRPr="00F03633">
              <w:rPr>
                <w:rFonts w:ascii="Times New Roman" w:hAnsi="Times New Roman" w:cs="Times New Roman"/>
                <w:lang w:val="sr-Cyrl-CS"/>
              </w:rPr>
              <w:t>” ад</w:t>
            </w:r>
          </w:p>
        </w:tc>
      </w:tr>
      <w:tr w:rsidR="006B363D" w:rsidRPr="00F03633" w:rsidTr="001673A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3.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Пошта Србије</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22. „Србија Воз</w:t>
            </w:r>
            <w:r w:rsidRPr="00F03633">
              <w:rPr>
                <w:rFonts w:ascii="Times New Roman" w:hAnsi="Times New Roman" w:cs="Times New Roman"/>
                <w:lang w:val="sr-Cyrl-CS"/>
              </w:rPr>
              <w:t>”</w:t>
            </w:r>
            <w:r w:rsidRPr="00F03633">
              <w:rPr>
                <w:rFonts w:ascii="Times New Roman" w:eastAsia="Times New Roman" w:hAnsi="Times New Roman" w:cs="Times New Roman"/>
                <w:color w:val="000000"/>
                <w:sz w:val="24"/>
                <w:szCs w:val="24"/>
                <w:lang w:val="sr-Cyrl-CS"/>
              </w:rPr>
              <w:t xml:space="preserve"> ад</w:t>
            </w:r>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4.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„Електромрежа Србије</w:t>
            </w:r>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23. „Србија карго</w:t>
            </w:r>
            <w:r w:rsidRPr="00F03633">
              <w:rPr>
                <w:rFonts w:ascii="Times New Roman" w:hAnsi="Times New Roman" w:cs="Times New Roman"/>
                <w:lang w:val="sr-Cyrl-CS"/>
              </w:rPr>
              <w:t>”</w:t>
            </w:r>
            <w:r w:rsidRPr="00F03633">
              <w:rPr>
                <w:rFonts w:ascii="Times New Roman" w:eastAsia="Times New Roman" w:hAnsi="Times New Roman" w:cs="Times New Roman"/>
                <w:color w:val="000000"/>
                <w:sz w:val="24"/>
                <w:szCs w:val="24"/>
                <w:lang w:val="sr-Cyrl-CS"/>
              </w:rPr>
              <w:t xml:space="preserve"> ад</w:t>
            </w:r>
          </w:p>
        </w:tc>
      </w:tr>
      <w:tr w:rsidR="006B363D" w:rsidRPr="00F03633" w:rsidTr="00EC7DF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5.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„Путеви Србије</w:t>
            </w:r>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24.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НП</w:t>
            </w:r>
            <w:proofErr w:type="spellEnd"/>
            <w:r w:rsidRPr="00F03633">
              <w:rPr>
                <w:rFonts w:ascii="Times New Roman" w:eastAsia="Times New Roman" w:hAnsi="Times New Roman" w:cs="Times New Roman"/>
                <w:color w:val="000000"/>
                <w:sz w:val="24"/>
                <w:szCs w:val="24"/>
                <w:lang w:val="sr-Cyrl-CS"/>
              </w:rPr>
              <w:t xml:space="preserve"> Фрушка Гора</w:t>
            </w:r>
            <w:r w:rsidRPr="00F03633">
              <w:rPr>
                <w:rFonts w:ascii="Times New Roman" w:hAnsi="Times New Roman" w:cs="Times New Roman"/>
                <w:lang w:val="sr-Cyrl-CS"/>
              </w:rPr>
              <w:t>”</w:t>
            </w:r>
          </w:p>
        </w:tc>
      </w:tr>
      <w:tr w:rsidR="006B363D" w:rsidRPr="00F03633" w:rsidTr="001673A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6. „Коридори Србије</w:t>
            </w:r>
            <w:r w:rsidRPr="00F03633">
              <w:rPr>
                <w:rFonts w:ascii="Times New Roman" w:hAnsi="Times New Roman" w:cs="Times New Roman"/>
                <w:lang w:val="sr-Cyrl-CS"/>
              </w:rPr>
              <w:t xml:space="preserve">” </w:t>
            </w:r>
            <w:proofErr w:type="spellStart"/>
            <w:r w:rsidRPr="00F03633">
              <w:rPr>
                <w:rFonts w:ascii="Times New Roman" w:hAnsi="Times New Roman" w:cs="Times New Roman"/>
                <w:lang w:val="sr-Cyrl-CS"/>
              </w:rPr>
              <w:t>доо</w:t>
            </w:r>
            <w:proofErr w:type="spellEnd"/>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25.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НП</w:t>
            </w:r>
            <w:proofErr w:type="spellEnd"/>
            <w:r w:rsidRPr="00F03633">
              <w:rPr>
                <w:rFonts w:ascii="Times New Roman" w:eastAsia="Times New Roman" w:hAnsi="Times New Roman" w:cs="Times New Roman"/>
                <w:color w:val="000000"/>
                <w:sz w:val="24"/>
                <w:szCs w:val="24"/>
                <w:lang w:val="sr-Cyrl-CS"/>
              </w:rPr>
              <w:t xml:space="preserve"> Копаоник</w:t>
            </w:r>
            <w:r w:rsidRPr="00F03633">
              <w:rPr>
                <w:rFonts w:ascii="Times New Roman" w:hAnsi="Times New Roman" w:cs="Times New Roman"/>
                <w:lang w:val="sr-Cyrl-CS"/>
              </w:rPr>
              <w:t>”</w:t>
            </w:r>
          </w:p>
        </w:tc>
      </w:tr>
      <w:tr w:rsidR="006B363D" w:rsidRPr="00F03633" w:rsidTr="001673A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7.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Србијагас</w:t>
            </w:r>
            <w:proofErr w:type="spellEnd"/>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26.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НП</w:t>
            </w:r>
            <w:proofErr w:type="spellEnd"/>
            <w:r w:rsidRPr="00F03633">
              <w:rPr>
                <w:rFonts w:ascii="Times New Roman" w:eastAsia="Times New Roman" w:hAnsi="Times New Roman" w:cs="Times New Roman"/>
                <w:color w:val="000000"/>
                <w:sz w:val="24"/>
                <w:szCs w:val="24"/>
                <w:lang w:val="sr-Cyrl-CS"/>
              </w:rPr>
              <w:t xml:space="preserve"> Тара</w:t>
            </w:r>
            <w:r w:rsidRPr="00F03633">
              <w:rPr>
                <w:rFonts w:ascii="Times New Roman" w:hAnsi="Times New Roman" w:cs="Times New Roman"/>
                <w:lang w:val="sr-Cyrl-CS"/>
              </w:rPr>
              <w:t>”</w:t>
            </w:r>
          </w:p>
        </w:tc>
      </w:tr>
      <w:tr w:rsidR="006B363D" w:rsidRPr="00F03633" w:rsidTr="00CD7C52">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8.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ПЕУ</w:t>
            </w:r>
            <w:proofErr w:type="spellEnd"/>
            <w:r w:rsidRPr="00F03633">
              <w:rPr>
                <w:rFonts w:ascii="Times New Roman" w:eastAsia="Times New Roman" w:hAnsi="Times New Roman" w:cs="Times New Roman"/>
                <w:color w:val="000000"/>
                <w:sz w:val="24"/>
                <w:szCs w:val="24"/>
                <w:lang w:val="sr-Cyrl-CS"/>
              </w:rPr>
              <w:t xml:space="preserve"> Ресавица</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27.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НП</w:t>
            </w:r>
            <w:proofErr w:type="spellEnd"/>
            <w:r w:rsidRPr="00F03633">
              <w:rPr>
                <w:rFonts w:ascii="Times New Roman" w:eastAsia="Times New Roman" w:hAnsi="Times New Roman" w:cs="Times New Roman"/>
                <w:color w:val="000000"/>
                <w:sz w:val="24"/>
                <w:szCs w:val="24"/>
                <w:lang w:val="sr-Cyrl-CS"/>
              </w:rPr>
              <w:t xml:space="preserve"> Ђердап</w:t>
            </w:r>
            <w:r w:rsidRPr="00F03633">
              <w:rPr>
                <w:rFonts w:ascii="Times New Roman" w:hAnsi="Times New Roman" w:cs="Times New Roman"/>
                <w:lang w:val="sr-Cyrl-CS"/>
              </w:rPr>
              <w:t>”</w:t>
            </w:r>
          </w:p>
        </w:tc>
      </w:tr>
      <w:tr w:rsidR="006B363D" w:rsidRPr="00F03633" w:rsidTr="001673A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9.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„Србијашуме</w:t>
            </w:r>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28. Парк природе „Мокра гора</w:t>
            </w:r>
            <w:r w:rsidRPr="00F03633">
              <w:rPr>
                <w:rFonts w:ascii="Times New Roman" w:hAnsi="Times New Roman" w:cs="Times New Roman"/>
                <w:lang w:val="sr-Cyrl-CS"/>
              </w:rPr>
              <w:t xml:space="preserve">” </w:t>
            </w:r>
            <w:proofErr w:type="spellStart"/>
            <w:r w:rsidRPr="00F03633">
              <w:rPr>
                <w:rFonts w:ascii="Times New Roman" w:hAnsi="Times New Roman" w:cs="Times New Roman"/>
                <w:lang w:val="sr-Cyrl-CS"/>
              </w:rPr>
              <w:t>доо</w:t>
            </w:r>
            <w:proofErr w:type="spellEnd"/>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10. </w:t>
            </w:r>
            <w:proofErr w:type="spellStart"/>
            <w:r w:rsidRPr="00F03633">
              <w:rPr>
                <w:rFonts w:ascii="Times New Roman" w:eastAsia="Times New Roman" w:hAnsi="Times New Roman" w:cs="Times New Roman"/>
                <w:color w:val="000000"/>
                <w:sz w:val="24"/>
                <w:szCs w:val="24"/>
                <w:lang w:val="sr-Cyrl-CS"/>
              </w:rPr>
              <w:t>ЈВП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Србијаводе</w:t>
            </w:r>
            <w:proofErr w:type="spellEnd"/>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29.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НП</w:t>
            </w:r>
            <w:proofErr w:type="spellEnd"/>
            <w:r w:rsidRPr="00F03633">
              <w:rPr>
                <w:rFonts w:ascii="Times New Roman" w:eastAsia="Times New Roman" w:hAnsi="Times New Roman" w:cs="Times New Roman"/>
                <w:color w:val="000000"/>
                <w:sz w:val="24"/>
                <w:szCs w:val="24"/>
                <w:lang w:val="sr-Cyrl-CS"/>
              </w:rPr>
              <w:t xml:space="preserve"> Шар Планина</w:t>
            </w:r>
            <w:r w:rsidRPr="00F03633">
              <w:rPr>
                <w:rFonts w:ascii="Times New Roman" w:hAnsi="Times New Roman" w:cs="Times New Roman"/>
                <w:lang w:val="sr-Cyrl-CS"/>
              </w:rPr>
              <w:t>”</w:t>
            </w:r>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11.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Транснафта</w:t>
            </w:r>
            <w:proofErr w:type="spellEnd"/>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30. Резерват „Увац</w:t>
            </w:r>
            <w:r w:rsidRPr="00F03633">
              <w:rPr>
                <w:rFonts w:ascii="Times New Roman" w:hAnsi="Times New Roman" w:cs="Times New Roman"/>
                <w:lang w:val="sr-Cyrl-CS"/>
              </w:rPr>
              <w:t>”</w:t>
            </w:r>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доо</w:t>
            </w:r>
            <w:proofErr w:type="spellEnd"/>
          </w:p>
        </w:tc>
      </w:tr>
      <w:tr w:rsidR="006B363D" w:rsidRPr="00F03633" w:rsidTr="00EC7DF1">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12. „</w:t>
            </w:r>
            <w:proofErr w:type="spellStart"/>
            <w:r w:rsidRPr="00F03633">
              <w:rPr>
                <w:rFonts w:ascii="Times New Roman" w:eastAsia="Times New Roman" w:hAnsi="Times New Roman" w:cs="Times New Roman"/>
                <w:color w:val="000000"/>
                <w:sz w:val="24"/>
                <w:szCs w:val="24"/>
                <w:lang w:val="sr-Cyrl-CS"/>
              </w:rPr>
              <w:t>Јат-Техника</w:t>
            </w:r>
            <w:proofErr w:type="spellEnd"/>
            <w:r w:rsidRPr="00F03633">
              <w:rPr>
                <w:rFonts w:ascii="Times New Roman" w:hAnsi="Times New Roman" w:cs="Times New Roman"/>
                <w:lang w:val="sr-Cyrl-CS"/>
              </w:rPr>
              <w:t xml:space="preserve">” </w:t>
            </w:r>
            <w:proofErr w:type="spellStart"/>
            <w:r w:rsidRPr="00F03633">
              <w:rPr>
                <w:rFonts w:ascii="Times New Roman" w:hAnsi="Times New Roman" w:cs="Times New Roman"/>
                <w:lang w:val="sr-Cyrl-CS"/>
              </w:rPr>
              <w:t>доо</w:t>
            </w:r>
            <w:proofErr w:type="spellEnd"/>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31. </w:t>
            </w:r>
            <w:proofErr w:type="spellStart"/>
            <w:r w:rsidRPr="00F03633">
              <w:rPr>
                <w:rFonts w:ascii="Times New Roman" w:eastAsia="Times New Roman" w:hAnsi="Times New Roman" w:cs="Times New Roman"/>
                <w:color w:val="000000"/>
                <w:sz w:val="24"/>
                <w:szCs w:val="24"/>
                <w:lang w:val="sr-Cyrl-CS"/>
              </w:rPr>
              <w:t>Д.О.О</w:t>
            </w:r>
            <w:proofErr w:type="spellEnd"/>
            <w:r w:rsidRPr="00F03633">
              <w:rPr>
                <w:rFonts w:ascii="Times New Roman" w:eastAsia="Times New Roman" w:hAnsi="Times New Roman" w:cs="Times New Roman"/>
                <w:color w:val="000000"/>
                <w:sz w:val="24"/>
                <w:szCs w:val="24"/>
                <w:lang w:val="sr-Cyrl-CS"/>
              </w:rPr>
              <w:t>. Парк Палић</w:t>
            </w:r>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13.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„Службени гласник</w:t>
            </w:r>
            <w:r w:rsidR="00D776AE"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32. </w:t>
            </w:r>
            <w:proofErr w:type="spellStart"/>
            <w:r w:rsidRPr="00F03633">
              <w:rPr>
                <w:rFonts w:ascii="Times New Roman" w:eastAsia="Times New Roman" w:hAnsi="Times New Roman" w:cs="Times New Roman"/>
                <w:color w:val="000000"/>
                <w:sz w:val="24"/>
                <w:szCs w:val="24"/>
                <w:lang w:val="sr-Cyrl-CS"/>
              </w:rPr>
              <w:t>Д.О.О</w:t>
            </w:r>
            <w:proofErr w:type="spellEnd"/>
            <w:r w:rsidRPr="00F03633">
              <w:rPr>
                <w:rFonts w:ascii="Times New Roman" w:eastAsia="Times New Roman" w:hAnsi="Times New Roman" w:cs="Times New Roman"/>
                <w:color w:val="000000"/>
                <w:sz w:val="24"/>
                <w:szCs w:val="24"/>
                <w:lang w:val="sr-Cyrl-CS"/>
              </w:rPr>
              <w:t>. за развој туризма „Тврђава Голубачки град</w:t>
            </w:r>
            <w:r w:rsidRPr="00F03633">
              <w:rPr>
                <w:rFonts w:ascii="Times New Roman" w:hAnsi="Times New Roman" w:cs="Times New Roman"/>
                <w:lang w:val="sr-Cyrl-CS"/>
              </w:rPr>
              <w:t>”</w:t>
            </w:r>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14.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Југоимпорт</w:t>
            </w:r>
            <w:proofErr w:type="spellEnd"/>
            <w:r w:rsidRPr="00F03633">
              <w:rPr>
                <w:rFonts w:ascii="Times New Roman" w:hAnsi="Times New Roman" w:cs="Times New Roman"/>
                <w:lang w:val="sr-Cyrl-CS"/>
              </w:rPr>
              <w:t xml:space="preserve">” </w:t>
            </w:r>
            <w:proofErr w:type="spellStart"/>
            <w:r w:rsidRPr="00F03633">
              <w:rPr>
                <w:rFonts w:ascii="Times New Roman" w:hAnsi="Times New Roman" w:cs="Times New Roman"/>
                <w:lang w:val="sr-Cyrl-CS"/>
              </w:rPr>
              <w:t>СДПР</w:t>
            </w:r>
            <w:proofErr w:type="spellEnd"/>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33.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„Мрежа мост</w:t>
            </w:r>
            <w:r w:rsidRPr="00F03633">
              <w:rPr>
                <w:rFonts w:ascii="Times New Roman" w:hAnsi="Times New Roman" w:cs="Times New Roman"/>
                <w:lang w:val="sr-Cyrl-CS"/>
              </w:rPr>
              <w:t>” Београд</w:t>
            </w:r>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15.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„Емисиона техника и везе</w:t>
            </w:r>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D776AE">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34. </w:t>
            </w:r>
            <w:proofErr w:type="spellStart"/>
            <w:r w:rsidR="00D776AE" w:rsidRPr="00F03633">
              <w:rPr>
                <w:rFonts w:ascii="Times New Roman" w:eastAsia="Times New Roman" w:hAnsi="Times New Roman" w:cs="Times New Roman"/>
                <w:color w:val="000000"/>
                <w:sz w:val="24"/>
                <w:szCs w:val="24"/>
                <w:lang w:val="sr-Cyrl-CS"/>
              </w:rPr>
              <w:t>ЈП</w:t>
            </w:r>
            <w:proofErr w:type="spellEnd"/>
            <w:r w:rsidR="00D776AE" w:rsidRPr="00F03633">
              <w:rPr>
                <w:rFonts w:ascii="Times New Roman" w:eastAsia="Times New Roman" w:hAnsi="Times New Roman" w:cs="Times New Roman"/>
                <w:color w:val="000000"/>
                <w:sz w:val="24"/>
                <w:szCs w:val="24"/>
                <w:lang w:val="sr-Cyrl-CS"/>
              </w:rPr>
              <w:t xml:space="preserve"> „Стара планина</w:t>
            </w:r>
            <w:r w:rsidR="00D776AE" w:rsidRPr="00F03633">
              <w:rPr>
                <w:rFonts w:ascii="Times New Roman" w:hAnsi="Times New Roman" w:cs="Times New Roman"/>
                <w:lang w:val="sr-Cyrl-CS"/>
              </w:rPr>
              <w:t>”</w:t>
            </w:r>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16.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„Нуклеарни објекти Србије</w:t>
            </w:r>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35. „Просветни преглед”</w:t>
            </w:r>
            <w:proofErr w:type="spellStart"/>
            <w:r w:rsidRPr="00F03633">
              <w:rPr>
                <w:rFonts w:ascii="Times New Roman" w:eastAsia="Times New Roman" w:hAnsi="Times New Roman" w:cs="Times New Roman"/>
                <w:color w:val="000000"/>
                <w:sz w:val="24"/>
                <w:szCs w:val="24"/>
                <w:lang w:val="sr-Cyrl-CS"/>
              </w:rPr>
              <w:t>доо</w:t>
            </w:r>
            <w:proofErr w:type="spellEnd"/>
          </w:p>
        </w:tc>
      </w:tr>
      <w:tr w:rsidR="006B363D" w:rsidRPr="00F03633" w:rsidTr="00E720FB">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17.</w:t>
            </w:r>
            <w:r w:rsidRPr="00F03633">
              <w:rPr>
                <w:lang w:val="sr-Cyrl-CS"/>
              </w:rPr>
              <w:t xml:space="preserve">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за склоништа</w:t>
            </w:r>
            <w:r w:rsidRPr="00F03633">
              <w:rPr>
                <w:lang w:val="sr-Cyrl-CS"/>
              </w:rPr>
              <w:t xml:space="preserve">  </w:t>
            </w:r>
          </w:p>
        </w:tc>
        <w:tc>
          <w:tcPr>
            <w:tcW w:w="6318" w:type="dxa"/>
            <w:tcBorders>
              <w:top w:val="nil"/>
              <w:left w:val="nil"/>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36. „</w:t>
            </w:r>
            <w:proofErr w:type="spellStart"/>
            <w:r w:rsidRPr="00F03633">
              <w:rPr>
                <w:rFonts w:ascii="Times New Roman" w:eastAsia="Times New Roman" w:hAnsi="Times New Roman" w:cs="Times New Roman"/>
                <w:color w:val="000000"/>
                <w:sz w:val="24"/>
                <w:szCs w:val="24"/>
                <w:lang w:val="sr-Cyrl-CS"/>
              </w:rPr>
              <w:t>ДИПОС</w:t>
            </w:r>
            <w:proofErr w:type="spellEnd"/>
            <w:r w:rsidRPr="00F03633">
              <w:rPr>
                <w:rFonts w:ascii="Times New Roman" w:hAnsi="Times New Roman" w:cs="Times New Roman"/>
                <w:lang w:val="sr-Cyrl-CS"/>
              </w:rPr>
              <w:t>”</w:t>
            </w:r>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доо</w:t>
            </w:r>
            <w:proofErr w:type="spellEnd"/>
          </w:p>
        </w:tc>
      </w:tr>
      <w:tr w:rsidR="006B363D" w:rsidRPr="00F03633" w:rsidTr="00CD7C52">
        <w:trPr>
          <w:trHeight w:val="315"/>
        </w:trPr>
        <w:tc>
          <w:tcPr>
            <w:tcW w:w="3882" w:type="dxa"/>
            <w:tcBorders>
              <w:top w:val="nil"/>
              <w:left w:val="single" w:sz="4" w:space="0" w:color="auto"/>
              <w:bottom w:val="single" w:sz="4" w:space="0" w:color="auto"/>
              <w:right w:val="single" w:sz="4" w:space="0" w:color="auto"/>
            </w:tcBorders>
            <w:shd w:val="clear" w:color="auto" w:fill="auto"/>
            <w:noWrap/>
            <w:vAlign w:val="bottom"/>
            <w:hideMark/>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18.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proofErr w:type="spellStart"/>
            <w:r w:rsidRPr="00F03633">
              <w:rPr>
                <w:rFonts w:ascii="Times New Roman" w:eastAsia="Times New Roman" w:hAnsi="Times New Roman" w:cs="Times New Roman"/>
                <w:color w:val="000000"/>
                <w:sz w:val="24"/>
                <w:szCs w:val="24"/>
                <w:lang w:val="sr-Cyrl-CS"/>
              </w:rPr>
              <w:t>Скијалишта</w:t>
            </w:r>
            <w:proofErr w:type="spellEnd"/>
            <w:r w:rsidRPr="00F03633">
              <w:rPr>
                <w:rFonts w:ascii="Times New Roman" w:eastAsia="Times New Roman" w:hAnsi="Times New Roman" w:cs="Times New Roman"/>
                <w:color w:val="000000"/>
                <w:sz w:val="24"/>
                <w:szCs w:val="24"/>
                <w:lang w:val="sr-Cyrl-CS"/>
              </w:rPr>
              <w:t xml:space="preserve"> Србије</w:t>
            </w:r>
            <w:r w:rsidRPr="00F03633">
              <w:rPr>
                <w:rFonts w:ascii="Times New Roman" w:hAnsi="Times New Roman" w:cs="Times New Roman"/>
                <w:lang w:val="sr-Cyrl-CS"/>
              </w:rPr>
              <w:t>”</w:t>
            </w:r>
          </w:p>
        </w:tc>
        <w:tc>
          <w:tcPr>
            <w:tcW w:w="6318" w:type="dxa"/>
            <w:tcBorders>
              <w:top w:val="nil"/>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37. </w:t>
            </w:r>
            <w:r w:rsidR="00D776AE" w:rsidRPr="00F03633">
              <w:rPr>
                <w:rFonts w:ascii="Times New Roman" w:eastAsia="Times New Roman" w:hAnsi="Times New Roman" w:cs="Times New Roman"/>
                <w:color w:val="000000"/>
                <w:sz w:val="24"/>
                <w:szCs w:val="24"/>
                <w:lang w:val="sr-Cyrl-CS"/>
              </w:rPr>
              <w:t>„Метохија</w:t>
            </w:r>
            <w:r w:rsidR="00D776AE" w:rsidRPr="00F03633">
              <w:rPr>
                <w:rFonts w:ascii="Times New Roman" w:hAnsi="Times New Roman" w:cs="Times New Roman"/>
                <w:lang w:val="sr-Cyrl-CS"/>
              </w:rPr>
              <w:t>”</w:t>
            </w:r>
            <w:r w:rsidR="00D776AE" w:rsidRPr="00F03633">
              <w:rPr>
                <w:rFonts w:ascii="Times New Roman" w:eastAsia="Times New Roman" w:hAnsi="Times New Roman" w:cs="Times New Roman"/>
                <w:color w:val="000000"/>
                <w:sz w:val="24"/>
                <w:szCs w:val="24"/>
                <w:lang w:val="sr-Cyrl-CS"/>
              </w:rPr>
              <w:t xml:space="preserve"> </w:t>
            </w:r>
            <w:proofErr w:type="spellStart"/>
            <w:r w:rsidR="00D776AE" w:rsidRPr="00F03633">
              <w:rPr>
                <w:rFonts w:ascii="Times New Roman" w:eastAsia="Times New Roman" w:hAnsi="Times New Roman" w:cs="Times New Roman"/>
                <w:color w:val="000000"/>
                <w:sz w:val="24"/>
                <w:szCs w:val="24"/>
                <w:lang w:val="sr-Cyrl-CS"/>
              </w:rPr>
              <w:t>доо</w:t>
            </w:r>
            <w:proofErr w:type="spellEnd"/>
          </w:p>
        </w:tc>
      </w:tr>
      <w:tr w:rsidR="006B363D" w:rsidRPr="00F03633" w:rsidTr="00E720FB">
        <w:trPr>
          <w:trHeight w:val="315"/>
        </w:trPr>
        <w:tc>
          <w:tcPr>
            <w:tcW w:w="38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B363D" w:rsidRPr="00F03633" w:rsidRDefault="006B363D" w:rsidP="000152AA">
            <w:pPr>
              <w:spacing w:after="0" w:line="240" w:lineRule="auto"/>
              <w:rPr>
                <w:rFonts w:ascii="Times New Roman" w:eastAsia="Times New Roman" w:hAnsi="Times New Roman" w:cs="Times New Roman"/>
                <w:color w:val="000000"/>
                <w:sz w:val="24"/>
                <w:szCs w:val="24"/>
                <w:lang w:val="sr-Cyrl-CS"/>
              </w:rPr>
            </w:pPr>
            <w:r w:rsidRPr="00F03633">
              <w:rPr>
                <w:rFonts w:ascii="Times New Roman" w:eastAsia="Times New Roman" w:hAnsi="Times New Roman" w:cs="Times New Roman"/>
                <w:color w:val="000000"/>
                <w:sz w:val="24"/>
                <w:szCs w:val="24"/>
                <w:lang w:val="sr-Cyrl-CS"/>
              </w:rPr>
              <w:t xml:space="preserve">19. </w:t>
            </w:r>
            <w:r w:rsidRPr="00F03633">
              <w:rPr>
                <w:lang w:val="sr-Cyrl-CS"/>
              </w:rPr>
              <w:t xml:space="preserve"> </w:t>
            </w:r>
            <w:proofErr w:type="spellStart"/>
            <w:r w:rsidRPr="00F03633">
              <w:rPr>
                <w:rFonts w:ascii="Times New Roman" w:eastAsia="Times New Roman" w:hAnsi="Times New Roman" w:cs="Times New Roman"/>
                <w:color w:val="000000"/>
                <w:sz w:val="24"/>
                <w:szCs w:val="24"/>
                <w:lang w:val="sr-Cyrl-CS"/>
              </w:rPr>
              <w:t>ЈП</w:t>
            </w:r>
            <w:proofErr w:type="spellEnd"/>
            <w:r w:rsidRPr="00F03633">
              <w:rPr>
                <w:rFonts w:ascii="Times New Roman" w:eastAsia="Times New Roman" w:hAnsi="Times New Roman" w:cs="Times New Roman"/>
                <w:color w:val="000000"/>
                <w:sz w:val="24"/>
                <w:szCs w:val="24"/>
                <w:lang w:val="sr-Cyrl-CS"/>
              </w:rPr>
              <w:t xml:space="preserve"> </w:t>
            </w:r>
            <w:r w:rsidR="000152AA">
              <w:rPr>
                <w:rFonts w:ascii="Times New Roman" w:eastAsia="Times New Roman" w:hAnsi="Times New Roman" w:cs="Times New Roman"/>
                <w:color w:val="000000"/>
                <w:sz w:val="24"/>
                <w:szCs w:val="24"/>
                <w:lang w:val="sr-Cyrl-CS"/>
              </w:rPr>
              <w:t>„</w:t>
            </w:r>
            <w:r w:rsidRPr="00F03633">
              <w:rPr>
                <w:rFonts w:ascii="Times New Roman" w:eastAsia="Times New Roman" w:hAnsi="Times New Roman" w:cs="Times New Roman"/>
                <w:color w:val="000000"/>
                <w:sz w:val="24"/>
                <w:szCs w:val="24"/>
                <w:lang w:val="sr-Cyrl-CS"/>
              </w:rPr>
              <w:t>Завод за уџбенике</w:t>
            </w:r>
            <w:r w:rsidRPr="00F03633">
              <w:rPr>
                <w:rFonts w:ascii="Times New Roman" w:hAnsi="Times New Roman" w:cs="Times New Roman"/>
                <w:lang w:val="sr-Cyrl-CS"/>
              </w:rPr>
              <w:t>”</w:t>
            </w:r>
          </w:p>
        </w:tc>
        <w:tc>
          <w:tcPr>
            <w:tcW w:w="6318" w:type="dxa"/>
            <w:tcBorders>
              <w:top w:val="single" w:sz="4" w:space="0" w:color="auto"/>
              <w:left w:val="nil"/>
              <w:bottom w:val="single" w:sz="4" w:space="0" w:color="auto"/>
              <w:right w:val="single" w:sz="4" w:space="0" w:color="auto"/>
            </w:tcBorders>
            <w:shd w:val="clear" w:color="auto" w:fill="auto"/>
            <w:noWrap/>
            <w:vAlign w:val="bottom"/>
          </w:tcPr>
          <w:p w:rsidR="006B363D" w:rsidRPr="00F03633" w:rsidRDefault="006B363D" w:rsidP="006B363D">
            <w:pPr>
              <w:spacing w:after="0" w:line="240" w:lineRule="auto"/>
              <w:rPr>
                <w:rFonts w:ascii="Times New Roman" w:eastAsia="Times New Roman" w:hAnsi="Times New Roman" w:cs="Times New Roman"/>
                <w:color w:val="000000"/>
                <w:sz w:val="24"/>
                <w:szCs w:val="24"/>
                <w:lang w:val="sr-Cyrl-CS"/>
              </w:rPr>
            </w:pPr>
          </w:p>
        </w:tc>
      </w:tr>
    </w:tbl>
    <w:p w:rsidR="001465E2" w:rsidRPr="00F03633" w:rsidRDefault="001465E2" w:rsidP="00AC54A9">
      <w:pPr>
        <w:spacing w:after="0" w:line="240" w:lineRule="auto"/>
        <w:ind w:firstLine="360"/>
        <w:jc w:val="both"/>
        <w:rPr>
          <w:rFonts w:ascii="Times New Roman" w:hAnsi="Times New Roman" w:cs="Times New Roman"/>
          <w:sz w:val="24"/>
          <w:szCs w:val="24"/>
          <w:lang w:val="sr-Cyrl-CS"/>
        </w:rPr>
      </w:pPr>
    </w:p>
    <w:p w:rsidR="001465E2" w:rsidRPr="00F03633" w:rsidRDefault="00F32D9F"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Према подацима из тромесечних извештаја о реализацији програма пословања, регистровано је 691 јавних предузећа чији </w:t>
      </w:r>
      <w:r w:rsidR="00BD16DF" w:rsidRPr="00F03633">
        <w:rPr>
          <w:rFonts w:ascii="Times New Roman" w:hAnsi="Times New Roman" w:cs="Times New Roman"/>
          <w:sz w:val="24"/>
          <w:szCs w:val="24"/>
          <w:lang w:val="sr-Cyrl-CS"/>
        </w:rPr>
        <w:t xml:space="preserve">је </w:t>
      </w:r>
      <w:r w:rsidRPr="00F03633">
        <w:rPr>
          <w:rFonts w:ascii="Times New Roman" w:hAnsi="Times New Roman" w:cs="Times New Roman"/>
          <w:sz w:val="24"/>
          <w:szCs w:val="24"/>
          <w:lang w:val="sr-Cyrl-CS"/>
        </w:rPr>
        <w:t>оснивач аутономн</w:t>
      </w:r>
      <w:r w:rsidR="00BD16DF" w:rsidRPr="00F03633">
        <w:rPr>
          <w:rFonts w:ascii="Times New Roman" w:hAnsi="Times New Roman" w:cs="Times New Roman"/>
          <w:sz w:val="24"/>
          <w:szCs w:val="24"/>
          <w:lang w:val="sr-Cyrl-CS"/>
        </w:rPr>
        <w:t>а</w:t>
      </w:r>
      <w:r w:rsidRPr="00F03633">
        <w:rPr>
          <w:rFonts w:ascii="Times New Roman" w:hAnsi="Times New Roman" w:cs="Times New Roman"/>
          <w:sz w:val="24"/>
          <w:szCs w:val="24"/>
          <w:lang w:val="sr-Cyrl-CS"/>
        </w:rPr>
        <w:t xml:space="preserve"> покрајина</w:t>
      </w:r>
      <w:r w:rsidR="00BD16DF" w:rsidRPr="00F03633">
        <w:rPr>
          <w:rFonts w:ascii="Times New Roman" w:hAnsi="Times New Roman" w:cs="Times New Roman"/>
          <w:sz w:val="24"/>
          <w:szCs w:val="24"/>
          <w:lang w:val="sr-Cyrl-CS"/>
        </w:rPr>
        <w:t xml:space="preserve">/јединица </w:t>
      </w:r>
      <w:r w:rsidRPr="00F03633">
        <w:rPr>
          <w:rFonts w:ascii="Times New Roman" w:hAnsi="Times New Roman" w:cs="Times New Roman"/>
          <w:sz w:val="24"/>
          <w:szCs w:val="24"/>
          <w:lang w:val="sr-Cyrl-CS"/>
        </w:rPr>
        <w:t xml:space="preserve"> локалне самоуправе и то: </w:t>
      </w:r>
    </w:p>
    <w:p w:rsidR="001465E2" w:rsidRPr="00F03633" w:rsidRDefault="001465E2"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w:t>
      </w:r>
      <w:r w:rsidR="00F32D9F" w:rsidRPr="00F03633">
        <w:rPr>
          <w:rFonts w:ascii="Times New Roman" w:hAnsi="Times New Roman" w:cs="Times New Roman"/>
          <w:sz w:val="24"/>
          <w:szCs w:val="24"/>
          <w:lang w:val="sr-Cyrl-CS"/>
        </w:rPr>
        <w:t xml:space="preserve">465 </w:t>
      </w:r>
      <w:proofErr w:type="spellStart"/>
      <w:r w:rsidR="00F32D9F" w:rsidRPr="00F03633">
        <w:rPr>
          <w:rFonts w:ascii="Times New Roman" w:hAnsi="Times New Roman" w:cs="Times New Roman"/>
          <w:sz w:val="24"/>
          <w:szCs w:val="24"/>
          <w:lang w:val="sr-Cyrl-CS"/>
        </w:rPr>
        <w:t>јавно</w:t>
      </w:r>
      <w:r w:rsidRPr="00F03633">
        <w:rPr>
          <w:rFonts w:ascii="Times New Roman" w:hAnsi="Times New Roman" w:cs="Times New Roman"/>
          <w:sz w:val="24"/>
          <w:szCs w:val="24"/>
          <w:lang w:val="sr-Cyrl-CS"/>
        </w:rPr>
        <w:t>-</w:t>
      </w:r>
      <w:r w:rsidR="00F32D9F" w:rsidRPr="00F03633">
        <w:rPr>
          <w:rFonts w:ascii="Times New Roman" w:hAnsi="Times New Roman" w:cs="Times New Roman"/>
          <w:sz w:val="24"/>
          <w:szCs w:val="24"/>
          <w:lang w:val="sr-Cyrl-CS"/>
        </w:rPr>
        <w:t>комуналних</w:t>
      </w:r>
      <w:proofErr w:type="spellEnd"/>
      <w:r w:rsidR="00F32D9F" w:rsidRPr="00F03633">
        <w:rPr>
          <w:rFonts w:ascii="Times New Roman" w:hAnsi="Times New Roman" w:cs="Times New Roman"/>
          <w:sz w:val="24"/>
          <w:szCs w:val="24"/>
          <w:lang w:val="sr-Cyrl-CS"/>
        </w:rPr>
        <w:t xml:space="preserve"> која</w:t>
      </w:r>
      <w:r w:rsidRPr="00F03633">
        <w:rPr>
          <w:rFonts w:ascii="Times New Roman" w:hAnsi="Times New Roman" w:cs="Times New Roman"/>
          <w:sz w:val="24"/>
          <w:szCs w:val="24"/>
          <w:lang w:val="sr-Cyrl-CS"/>
        </w:rPr>
        <w:t xml:space="preserve"> обављају комуналне делатности,;</w:t>
      </w:r>
    </w:p>
    <w:p w:rsidR="001465E2" w:rsidRPr="00F03633" w:rsidRDefault="001465E2"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w:t>
      </w:r>
      <w:r w:rsidR="00F32D9F" w:rsidRPr="00F03633">
        <w:rPr>
          <w:rFonts w:ascii="Times New Roman" w:hAnsi="Times New Roman" w:cs="Times New Roman"/>
          <w:sz w:val="24"/>
          <w:szCs w:val="24"/>
          <w:lang w:val="sr-Cyrl-CS"/>
        </w:rPr>
        <w:t xml:space="preserve">170 јавних предузећа која обављају делатност уређења насеља и </w:t>
      </w:r>
    </w:p>
    <w:p w:rsidR="0004146D" w:rsidRPr="00F03633" w:rsidRDefault="001465E2"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w:t>
      </w:r>
      <w:r w:rsidR="00F32D9F" w:rsidRPr="00F03633">
        <w:rPr>
          <w:rFonts w:ascii="Times New Roman" w:hAnsi="Times New Roman" w:cs="Times New Roman"/>
          <w:sz w:val="24"/>
          <w:szCs w:val="24"/>
          <w:lang w:val="sr-Cyrl-CS"/>
        </w:rPr>
        <w:t xml:space="preserve">56 јавних предузећа која се баве информативном, </w:t>
      </w:r>
      <w:proofErr w:type="spellStart"/>
      <w:r w:rsidR="00F32D9F" w:rsidRPr="00F03633">
        <w:rPr>
          <w:rFonts w:ascii="Times New Roman" w:hAnsi="Times New Roman" w:cs="Times New Roman"/>
          <w:sz w:val="24"/>
          <w:szCs w:val="24"/>
          <w:lang w:val="sr-Cyrl-CS"/>
        </w:rPr>
        <w:t>радио-дифузном</w:t>
      </w:r>
      <w:proofErr w:type="spellEnd"/>
      <w:r w:rsidR="00F32D9F" w:rsidRPr="00F03633">
        <w:rPr>
          <w:rFonts w:ascii="Times New Roman" w:hAnsi="Times New Roman" w:cs="Times New Roman"/>
          <w:sz w:val="24"/>
          <w:szCs w:val="24"/>
          <w:lang w:val="sr-Cyrl-CS"/>
        </w:rPr>
        <w:t xml:space="preserve"> и телевизијском делатношћу, спортским и културним делатностима.</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EC611B" w:rsidRPr="00F03633" w:rsidRDefault="00EC611B"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Програмом економских реформи</w:t>
      </w:r>
      <w:r w:rsidR="001465E2"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Влада се</w:t>
      </w:r>
      <w:r w:rsidR="007E07B8"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поред осталог</w:t>
      </w:r>
      <w:r w:rsidR="00EC7DF1"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определила </w:t>
      </w:r>
      <w:r w:rsidR="00EC7DF1" w:rsidRPr="00F03633">
        <w:rPr>
          <w:rFonts w:ascii="Times New Roman" w:hAnsi="Times New Roman" w:cs="Times New Roman"/>
          <w:sz w:val="24"/>
          <w:szCs w:val="24"/>
          <w:lang w:val="sr-Cyrl-CS"/>
        </w:rPr>
        <w:t xml:space="preserve">и за </w:t>
      </w:r>
      <w:r w:rsidRPr="00F03633">
        <w:rPr>
          <w:rFonts w:ascii="Times New Roman" w:hAnsi="Times New Roman" w:cs="Times New Roman"/>
          <w:sz w:val="24"/>
          <w:szCs w:val="24"/>
          <w:lang w:val="sr-Cyrl-CS"/>
        </w:rPr>
        <w:t>увођење професионализације у пословању јавних предузећа и одговорног корпоративног управљања у оним предузећима која ће остати под државном контролом, уз измештање социјалне политике из јавних предузећа у систем социјалне заштите, као и постепено и одговорно смањивање државног удела у привреди.</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AC54A9" w:rsidRPr="00F03633" w:rsidRDefault="008B48CF"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У претходном периоду</w:t>
      </w:r>
      <w:r w:rsidR="00274D35"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велика буџетска издвајања односила су се на помоћ државним и јавним предузећима. Осим субвенција</w:t>
      </w:r>
      <w:r w:rsidR="00274D35"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углавном за текуће пословање (</w:t>
      </w:r>
      <w:proofErr w:type="spellStart"/>
      <w:r w:rsidRPr="00F03633">
        <w:rPr>
          <w:rFonts w:ascii="Times New Roman" w:hAnsi="Times New Roman" w:cs="Times New Roman"/>
          <w:sz w:val="24"/>
          <w:szCs w:val="24"/>
          <w:lang w:val="sr-Cyrl-CS"/>
        </w:rPr>
        <w:t>ЈП</w:t>
      </w:r>
      <w:proofErr w:type="spellEnd"/>
      <w:r w:rsidRPr="00F03633">
        <w:rPr>
          <w:rFonts w:ascii="Times New Roman" w:hAnsi="Times New Roman" w:cs="Times New Roman"/>
          <w:sz w:val="24"/>
          <w:szCs w:val="24"/>
          <w:lang w:val="sr-Cyrl-CS"/>
        </w:rPr>
        <w:t xml:space="preserve"> </w:t>
      </w:r>
      <w:proofErr w:type="spellStart"/>
      <w:r w:rsidRPr="00F03633">
        <w:rPr>
          <w:rFonts w:ascii="Times New Roman" w:hAnsi="Times New Roman" w:cs="Times New Roman"/>
          <w:sz w:val="24"/>
          <w:szCs w:val="24"/>
          <w:lang w:val="sr-Cyrl-CS"/>
        </w:rPr>
        <w:t>ПЕУ</w:t>
      </w:r>
      <w:proofErr w:type="spellEnd"/>
      <w:r w:rsidRPr="00F03633">
        <w:rPr>
          <w:rFonts w:ascii="Times New Roman" w:hAnsi="Times New Roman" w:cs="Times New Roman"/>
          <w:sz w:val="24"/>
          <w:szCs w:val="24"/>
          <w:lang w:val="sr-Cyrl-CS"/>
        </w:rPr>
        <w:t xml:space="preserve"> Ресавица и </w:t>
      </w:r>
      <w:r w:rsidR="00274D35"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Железнице Србије</w:t>
      </w:r>
      <w:r w:rsidR="000152AA">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и наменских субвенција (нпр. за одржавање путева), дошло је до великог раста издатака по основу буџетских кредита и плаћања по гарантованим кредитима јавним предузећима. </w:t>
      </w:r>
      <w:r w:rsidR="00BC54D1" w:rsidRPr="00F03633">
        <w:rPr>
          <w:rFonts w:ascii="Times New Roman" w:hAnsi="Times New Roman" w:cs="Times New Roman"/>
          <w:sz w:val="24"/>
          <w:szCs w:val="24"/>
          <w:lang w:val="sr-Cyrl-CS"/>
        </w:rPr>
        <w:t xml:space="preserve">Према подацима из Фискалне стратегије за 2016. годину </w:t>
      </w:r>
      <w:r w:rsidR="00BC54D1" w:rsidRPr="00F03633">
        <w:rPr>
          <w:rFonts w:ascii="Times New Roman" w:hAnsi="Times New Roman" w:cs="Times New Roman"/>
          <w:sz w:val="24"/>
          <w:szCs w:val="24"/>
          <w:lang w:val="sr-Cyrl-CS"/>
        </w:rPr>
        <w:lastRenderedPageBreak/>
        <w:t>са пројекцијама за 2017. и 2018. годину, и</w:t>
      </w:r>
      <w:r w:rsidRPr="00F03633">
        <w:rPr>
          <w:rFonts w:ascii="Times New Roman" w:hAnsi="Times New Roman" w:cs="Times New Roman"/>
          <w:sz w:val="24"/>
          <w:szCs w:val="24"/>
          <w:lang w:val="sr-Cyrl-CS"/>
        </w:rPr>
        <w:t xml:space="preserve">здаци за буџетске кредите и плаћања по основу активираних гаранција достигли су учешће од 2,2% </w:t>
      </w:r>
      <w:proofErr w:type="spellStart"/>
      <w:r w:rsidRPr="00F03633">
        <w:rPr>
          <w:rFonts w:ascii="Times New Roman" w:hAnsi="Times New Roman" w:cs="Times New Roman"/>
          <w:sz w:val="24"/>
          <w:szCs w:val="24"/>
          <w:lang w:val="sr-Cyrl-CS"/>
        </w:rPr>
        <w:t>БДП</w:t>
      </w:r>
      <w:proofErr w:type="spellEnd"/>
      <w:r w:rsidRPr="00F03633">
        <w:rPr>
          <w:rFonts w:ascii="Times New Roman" w:hAnsi="Times New Roman" w:cs="Times New Roman"/>
          <w:sz w:val="24"/>
          <w:szCs w:val="24"/>
          <w:lang w:val="sr-Cyrl-CS"/>
        </w:rPr>
        <w:t xml:space="preserve"> у 2014. години. План је да у наредном периоду ови расходи смањују учешће</w:t>
      </w:r>
      <w:r w:rsidR="007E07B8"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тако да у 2018. години не прелазе 0,5% </w:t>
      </w:r>
      <w:proofErr w:type="spellStart"/>
      <w:r w:rsidRPr="00F03633">
        <w:rPr>
          <w:rFonts w:ascii="Times New Roman" w:hAnsi="Times New Roman" w:cs="Times New Roman"/>
          <w:sz w:val="24"/>
          <w:szCs w:val="24"/>
          <w:lang w:val="sr-Cyrl-CS"/>
        </w:rPr>
        <w:t>БДП</w:t>
      </w:r>
      <w:proofErr w:type="spellEnd"/>
      <w:r w:rsidRPr="00F03633">
        <w:rPr>
          <w:rFonts w:ascii="Times New Roman" w:hAnsi="Times New Roman" w:cs="Times New Roman"/>
          <w:sz w:val="24"/>
          <w:szCs w:val="24"/>
          <w:lang w:val="sr-Cyrl-CS"/>
        </w:rPr>
        <w:t>.</w:t>
      </w:r>
    </w:p>
    <w:p w:rsidR="004A7569" w:rsidRPr="00F03633" w:rsidRDefault="00EC611B"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Пројекцијом прихода у наредне три године предвиђена су и значајна средства по основу уплате добити од стране јавних предузећа. У просеку је планирано до 0,3% </w:t>
      </w:r>
      <w:proofErr w:type="spellStart"/>
      <w:r w:rsidRPr="00F03633">
        <w:rPr>
          <w:rFonts w:ascii="Times New Roman" w:hAnsi="Times New Roman" w:cs="Times New Roman"/>
          <w:sz w:val="24"/>
          <w:szCs w:val="24"/>
          <w:lang w:val="sr-Cyrl-CS"/>
        </w:rPr>
        <w:t>БДП</w:t>
      </w:r>
      <w:proofErr w:type="spellEnd"/>
      <w:r w:rsidRPr="00F03633">
        <w:rPr>
          <w:rFonts w:ascii="Times New Roman" w:hAnsi="Times New Roman" w:cs="Times New Roman"/>
          <w:sz w:val="24"/>
          <w:szCs w:val="24"/>
          <w:lang w:val="sr-Cyrl-CS"/>
        </w:rPr>
        <w:t xml:space="preserve"> по овом основу у наредне три године. Многе одлуке везане за јавна предузећа имају значајне потенцијалне или стварне фискалне импликације. Јавна предузећа такође имају директну везу са буџетом, како на страни прихода (дивиденде, порези и др.), тако и на страни расхода (субвенције, кредити и др.) као и кроз креирање потенцијалних обавеза (гаранције, губици и др.). </w:t>
      </w:r>
    </w:p>
    <w:p w:rsidR="008F5601" w:rsidRPr="00F03633" w:rsidRDefault="008F5601"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Према подацима Агенције за привредне регистре</w:t>
      </w:r>
      <w:r w:rsidR="00274D35"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у</w:t>
      </w:r>
      <w:r w:rsidR="004A7569" w:rsidRPr="00F03633">
        <w:rPr>
          <w:rFonts w:ascii="Times New Roman" w:hAnsi="Times New Roman" w:cs="Times New Roman"/>
          <w:sz w:val="24"/>
          <w:szCs w:val="24"/>
          <w:lang w:val="sr-Cyrl-CS"/>
        </w:rPr>
        <w:t xml:space="preserve">купни губици привреде Републике Србије у 2014. години износили су око 131,8 </w:t>
      </w:r>
      <w:proofErr w:type="spellStart"/>
      <w:r w:rsidR="004A7569" w:rsidRPr="00F03633">
        <w:rPr>
          <w:rFonts w:ascii="Times New Roman" w:hAnsi="Times New Roman" w:cs="Times New Roman"/>
          <w:sz w:val="24"/>
          <w:szCs w:val="24"/>
          <w:lang w:val="sr-Cyrl-CS"/>
        </w:rPr>
        <w:t>млрд</w:t>
      </w:r>
      <w:proofErr w:type="spellEnd"/>
      <w:r w:rsidR="004A7569" w:rsidRPr="00F03633">
        <w:rPr>
          <w:rFonts w:ascii="Times New Roman" w:hAnsi="Times New Roman" w:cs="Times New Roman"/>
          <w:sz w:val="24"/>
          <w:szCs w:val="24"/>
          <w:lang w:val="sr-Cyrl-CS"/>
        </w:rPr>
        <w:t xml:space="preserve">. динара, што је четири пута више него у 2013. години, када је губитак био 30,9 </w:t>
      </w:r>
      <w:proofErr w:type="spellStart"/>
      <w:r w:rsidR="004A7569" w:rsidRPr="00F03633">
        <w:rPr>
          <w:rFonts w:ascii="Times New Roman" w:hAnsi="Times New Roman" w:cs="Times New Roman"/>
          <w:sz w:val="24"/>
          <w:szCs w:val="24"/>
          <w:lang w:val="sr-Cyrl-CS"/>
        </w:rPr>
        <w:t>млрд</w:t>
      </w:r>
      <w:proofErr w:type="spellEnd"/>
      <w:r w:rsidR="004A7569" w:rsidRPr="00F03633">
        <w:rPr>
          <w:rFonts w:ascii="Times New Roman" w:hAnsi="Times New Roman" w:cs="Times New Roman"/>
          <w:sz w:val="24"/>
          <w:szCs w:val="24"/>
          <w:lang w:val="sr-Cyrl-CS"/>
        </w:rPr>
        <w:t>. динара</w:t>
      </w:r>
      <w:r w:rsidR="005D5742"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Уколико се изузму јавна предузећа и привредна друштва у </w:t>
      </w:r>
      <w:proofErr w:type="spellStart"/>
      <w:r w:rsidRPr="00F03633">
        <w:rPr>
          <w:rFonts w:ascii="Times New Roman" w:hAnsi="Times New Roman" w:cs="Times New Roman"/>
          <w:sz w:val="24"/>
          <w:szCs w:val="24"/>
          <w:lang w:val="sr-Cyrl-CS"/>
        </w:rPr>
        <w:t>реструктурирању</w:t>
      </w:r>
      <w:proofErr w:type="spellEnd"/>
      <w:r w:rsidRPr="00F03633">
        <w:rPr>
          <w:rFonts w:ascii="Times New Roman" w:hAnsi="Times New Roman" w:cs="Times New Roman"/>
          <w:sz w:val="24"/>
          <w:szCs w:val="24"/>
          <w:lang w:val="sr-Cyrl-CS"/>
        </w:rPr>
        <w:t xml:space="preserve">, стечају и ликвидацији, остали део привреде, који је и њен највећи део, чине привредна друштва која су на укупном нивоу забележила позитиван резултат од 16.645 мил. динара. У 2014. години нешто успешније су пословала јавна предузећа у односу на 2013. годину, која су смањила укупан губитак за 13,4% и он је износио у 2014. години 42.335 милиона динара. </w:t>
      </w:r>
    </w:p>
    <w:p w:rsidR="001424AF" w:rsidRPr="00F03633" w:rsidRDefault="008F5601"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Међутим, на</w:t>
      </w:r>
      <w:r w:rsidR="002E5AB7" w:rsidRPr="00F03633">
        <w:rPr>
          <w:rFonts w:ascii="Times New Roman" w:hAnsi="Times New Roman" w:cs="Times New Roman"/>
          <w:sz w:val="24"/>
          <w:szCs w:val="24"/>
          <w:lang w:val="sr-Cyrl-CS"/>
        </w:rPr>
        <w:t xml:space="preserve"> основу податка из финансијских извештаја 15 највећих јавних предузећа чији је оснивач Република Србија, у периоду 2011-201</w:t>
      </w:r>
      <w:r w:rsidR="00C135E6" w:rsidRPr="00F03633">
        <w:rPr>
          <w:rFonts w:ascii="Times New Roman" w:hAnsi="Times New Roman" w:cs="Times New Roman"/>
          <w:sz w:val="24"/>
          <w:szCs w:val="24"/>
          <w:lang w:val="sr-Cyrl-CS"/>
        </w:rPr>
        <w:t>4</w:t>
      </w:r>
      <w:r w:rsidR="002E5AB7" w:rsidRPr="00F03633">
        <w:rPr>
          <w:rFonts w:ascii="Times New Roman" w:hAnsi="Times New Roman" w:cs="Times New Roman"/>
          <w:sz w:val="24"/>
          <w:szCs w:val="24"/>
          <w:lang w:val="sr-Cyrl-CS"/>
        </w:rPr>
        <w:t xml:space="preserve">. године, може се закључити да се њихов укупан финансијски резултат након опорезивања (нето резултат) из године у годину </w:t>
      </w:r>
      <w:proofErr w:type="spellStart"/>
      <w:r w:rsidR="002E5AB7" w:rsidRPr="00F03633">
        <w:rPr>
          <w:rFonts w:ascii="Times New Roman" w:hAnsi="Times New Roman" w:cs="Times New Roman"/>
          <w:sz w:val="24"/>
          <w:szCs w:val="24"/>
          <w:lang w:val="sr-Cyrl-CS"/>
        </w:rPr>
        <w:t>значајано</w:t>
      </w:r>
      <w:proofErr w:type="spellEnd"/>
      <w:r w:rsidR="002E5AB7" w:rsidRPr="00F03633">
        <w:rPr>
          <w:rFonts w:ascii="Times New Roman" w:hAnsi="Times New Roman" w:cs="Times New Roman"/>
          <w:sz w:val="24"/>
          <w:szCs w:val="24"/>
          <w:lang w:val="sr-Cyrl-CS"/>
        </w:rPr>
        <w:t xml:space="preserve"> погоршао. </w:t>
      </w:r>
      <w:proofErr w:type="spellStart"/>
      <w:r w:rsidR="002E5AB7" w:rsidRPr="00F03633">
        <w:rPr>
          <w:rFonts w:ascii="Times New Roman" w:hAnsi="Times New Roman" w:cs="Times New Roman"/>
          <w:sz w:val="24"/>
          <w:szCs w:val="24"/>
          <w:lang w:val="sr-Cyrl-CS"/>
        </w:rPr>
        <w:t>Кумулирани</w:t>
      </w:r>
      <w:proofErr w:type="spellEnd"/>
      <w:r w:rsidR="002E5AB7" w:rsidRPr="00F03633">
        <w:rPr>
          <w:rFonts w:ascii="Times New Roman" w:hAnsi="Times New Roman" w:cs="Times New Roman"/>
          <w:sz w:val="24"/>
          <w:szCs w:val="24"/>
          <w:lang w:val="sr-Cyrl-CS"/>
        </w:rPr>
        <w:t xml:space="preserve"> нето губитак шест предузећа у 2014. години (</w:t>
      </w:r>
      <w:proofErr w:type="spellStart"/>
      <w:r w:rsidR="002E5AB7" w:rsidRPr="00F03633">
        <w:rPr>
          <w:rFonts w:ascii="Times New Roman" w:hAnsi="Times New Roman" w:cs="Times New Roman"/>
          <w:sz w:val="24"/>
          <w:szCs w:val="24"/>
          <w:lang w:val="sr-Cyrl-CS"/>
        </w:rPr>
        <w:t>ЈП</w:t>
      </w:r>
      <w:proofErr w:type="spellEnd"/>
      <w:r w:rsidR="002E5AB7" w:rsidRPr="00F03633">
        <w:rPr>
          <w:rFonts w:ascii="Times New Roman" w:hAnsi="Times New Roman" w:cs="Times New Roman"/>
          <w:sz w:val="24"/>
          <w:szCs w:val="24"/>
          <w:lang w:val="sr-Cyrl-CS"/>
        </w:rPr>
        <w:t xml:space="preserve"> </w:t>
      </w:r>
      <w:proofErr w:type="spellStart"/>
      <w:r w:rsidR="002E5AB7" w:rsidRPr="00F03633">
        <w:rPr>
          <w:rFonts w:ascii="Times New Roman" w:hAnsi="Times New Roman" w:cs="Times New Roman"/>
          <w:sz w:val="24"/>
          <w:szCs w:val="24"/>
          <w:lang w:val="sr-Cyrl-CS"/>
        </w:rPr>
        <w:t>Србијагас</w:t>
      </w:r>
      <w:proofErr w:type="spellEnd"/>
      <w:r w:rsidR="002E5AB7" w:rsidRPr="00F03633">
        <w:rPr>
          <w:rFonts w:ascii="Times New Roman" w:hAnsi="Times New Roman" w:cs="Times New Roman"/>
          <w:sz w:val="24"/>
          <w:szCs w:val="24"/>
          <w:lang w:val="sr-Cyrl-CS"/>
        </w:rPr>
        <w:t xml:space="preserve">, Железнице Србије ад, </w:t>
      </w:r>
      <w:proofErr w:type="spellStart"/>
      <w:r w:rsidR="002E5AB7" w:rsidRPr="00F03633">
        <w:rPr>
          <w:rFonts w:ascii="Times New Roman" w:hAnsi="Times New Roman" w:cs="Times New Roman"/>
          <w:sz w:val="24"/>
          <w:szCs w:val="24"/>
          <w:lang w:val="sr-Cyrl-CS"/>
        </w:rPr>
        <w:t>ЈП</w:t>
      </w:r>
      <w:proofErr w:type="spellEnd"/>
      <w:r w:rsidR="002E5AB7" w:rsidRPr="00F03633">
        <w:rPr>
          <w:rFonts w:ascii="Times New Roman" w:hAnsi="Times New Roman" w:cs="Times New Roman"/>
          <w:sz w:val="24"/>
          <w:szCs w:val="24"/>
          <w:lang w:val="sr-Cyrl-CS"/>
        </w:rPr>
        <w:t xml:space="preserve"> </w:t>
      </w:r>
      <w:proofErr w:type="spellStart"/>
      <w:r w:rsidR="002E5AB7" w:rsidRPr="00F03633">
        <w:rPr>
          <w:rFonts w:ascii="Times New Roman" w:hAnsi="Times New Roman" w:cs="Times New Roman"/>
          <w:sz w:val="24"/>
          <w:szCs w:val="24"/>
          <w:lang w:val="sr-Cyrl-CS"/>
        </w:rPr>
        <w:t>ЕПС</w:t>
      </w:r>
      <w:proofErr w:type="spellEnd"/>
      <w:r w:rsidR="002E5AB7" w:rsidRPr="00F03633">
        <w:rPr>
          <w:rFonts w:ascii="Times New Roman" w:hAnsi="Times New Roman" w:cs="Times New Roman"/>
          <w:sz w:val="24"/>
          <w:szCs w:val="24"/>
          <w:lang w:val="sr-Cyrl-CS"/>
        </w:rPr>
        <w:t xml:space="preserve">, </w:t>
      </w:r>
      <w:proofErr w:type="spellStart"/>
      <w:r w:rsidR="002E5AB7" w:rsidRPr="00F03633">
        <w:rPr>
          <w:rFonts w:ascii="Times New Roman" w:hAnsi="Times New Roman" w:cs="Times New Roman"/>
          <w:sz w:val="24"/>
          <w:szCs w:val="24"/>
          <w:lang w:val="sr-Cyrl-CS"/>
        </w:rPr>
        <w:t>ЈП</w:t>
      </w:r>
      <w:proofErr w:type="spellEnd"/>
      <w:r w:rsidR="002E5AB7" w:rsidRPr="00F03633">
        <w:rPr>
          <w:rFonts w:ascii="Times New Roman" w:hAnsi="Times New Roman" w:cs="Times New Roman"/>
          <w:sz w:val="24"/>
          <w:szCs w:val="24"/>
          <w:lang w:val="sr-Cyrl-CS"/>
        </w:rPr>
        <w:t xml:space="preserve"> Путеви Србије, </w:t>
      </w:r>
      <w:proofErr w:type="spellStart"/>
      <w:r w:rsidR="002E5AB7" w:rsidRPr="00F03633">
        <w:rPr>
          <w:rFonts w:ascii="Times New Roman" w:hAnsi="Times New Roman" w:cs="Times New Roman"/>
          <w:sz w:val="24"/>
          <w:szCs w:val="24"/>
          <w:lang w:val="sr-Cyrl-CS"/>
        </w:rPr>
        <w:t>ЈП</w:t>
      </w:r>
      <w:proofErr w:type="spellEnd"/>
      <w:r w:rsidR="002E5AB7" w:rsidRPr="00F03633">
        <w:rPr>
          <w:rFonts w:ascii="Times New Roman" w:hAnsi="Times New Roman" w:cs="Times New Roman"/>
          <w:sz w:val="24"/>
          <w:szCs w:val="24"/>
          <w:lang w:val="sr-Cyrl-CS"/>
        </w:rPr>
        <w:t xml:space="preserve"> Завод за уџбенике, </w:t>
      </w:r>
      <w:proofErr w:type="spellStart"/>
      <w:r w:rsidR="002E5AB7" w:rsidRPr="00F03633">
        <w:rPr>
          <w:rFonts w:ascii="Times New Roman" w:hAnsi="Times New Roman" w:cs="Times New Roman"/>
          <w:sz w:val="24"/>
          <w:szCs w:val="24"/>
          <w:lang w:val="sr-Cyrl-CS"/>
        </w:rPr>
        <w:t>ЈП</w:t>
      </w:r>
      <w:proofErr w:type="spellEnd"/>
      <w:r w:rsidR="002E5AB7" w:rsidRPr="00F03633">
        <w:rPr>
          <w:rFonts w:ascii="Times New Roman" w:hAnsi="Times New Roman" w:cs="Times New Roman"/>
          <w:sz w:val="24"/>
          <w:szCs w:val="24"/>
          <w:lang w:val="sr-Cyrl-CS"/>
        </w:rPr>
        <w:t xml:space="preserve"> Емисиона техника и везе) износио је 76.683.630 хиљада динара, док је </w:t>
      </w:r>
      <w:proofErr w:type="spellStart"/>
      <w:r w:rsidR="00C135E6" w:rsidRPr="00F03633">
        <w:rPr>
          <w:rFonts w:ascii="Times New Roman" w:hAnsi="Times New Roman" w:cs="Times New Roman"/>
          <w:sz w:val="24"/>
          <w:szCs w:val="24"/>
          <w:lang w:val="sr-Cyrl-CS"/>
        </w:rPr>
        <w:t>к</w:t>
      </w:r>
      <w:r w:rsidR="002E5AB7" w:rsidRPr="00F03633">
        <w:rPr>
          <w:rFonts w:ascii="Times New Roman" w:hAnsi="Times New Roman" w:cs="Times New Roman"/>
          <w:sz w:val="24"/>
          <w:szCs w:val="24"/>
          <w:lang w:val="sr-Cyrl-CS"/>
        </w:rPr>
        <w:t>умулирани</w:t>
      </w:r>
      <w:proofErr w:type="spellEnd"/>
      <w:r w:rsidR="002E5AB7" w:rsidRPr="00F03633">
        <w:rPr>
          <w:rFonts w:ascii="Times New Roman" w:hAnsi="Times New Roman" w:cs="Times New Roman"/>
          <w:sz w:val="24"/>
          <w:szCs w:val="24"/>
          <w:lang w:val="sr-Cyrl-CS"/>
        </w:rPr>
        <w:t xml:space="preserve"> нето добитак осам јавних предузећа износио 9,500,219 хиљада динара</w:t>
      </w:r>
      <w:r w:rsidR="00C135E6" w:rsidRPr="00F03633">
        <w:rPr>
          <w:rFonts w:ascii="Times New Roman" w:hAnsi="Times New Roman" w:cs="Times New Roman"/>
          <w:sz w:val="24"/>
          <w:szCs w:val="24"/>
          <w:lang w:val="sr-Cyrl-CS"/>
        </w:rPr>
        <w:t>.</w:t>
      </w:r>
    </w:p>
    <w:p w:rsidR="00E1048A" w:rsidRPr="00F03633" w:rsidRDefault="00195364" w:rsidP="00AC54A9">
      <w:pPr>
        <w:spacing w:after="0" w:line="240" w:lineRule="auto"/>
        <w:ind w:firstLine="360"/>
        <w:jc w:val="both"/>
        <w:rPr>
          <w:rFonts w:ascii="Times New Roman" w:hAnsi="Times New Roman" w:cs="Times New Roman"/>
          <w:sz w:val="24"/>
          <w:szCs w:val="24"/>
          <w:lang w:val="sr-Cyrl-CS"/>
        </w:rPr>
      </w:pPr>
      <w:r w:rsidRPr="00F03633">
        <w:rPr>
          <w:noProof/>
        </w:rPr>
        <w:drawing>
          <wp:inline distT="0" distB="0" distL="0" distR="0" wp14:anchorId="325C3486" wp14:editId="1657D166">
            <wp:extent cx="6029325" cy="3219450"/>
            <wp:effectExtent l="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1048A" w:rsidRPr="00F03633" w:rsidRDefault="00070994" w:rsidP="00AC54A9">
      <w:pPr>
        <w:spacing w:after="0" w:line="240" w:lineRule="auto"/>
        <w:jc w:val="both"/>
        <w:rPr>
          <w:rFonts w:ascii="Times New Roman" w:hAnsi="Times New Roman" w:cs="Times New Roman"/>
          <w:i/>
          <w:sz w:val="24"/>
          <w:szCs w:val="24"/>
          <w:lang w:val="sr-Cyrl-CS"/>
        </w:rPr>
      </w:pPr>
      <w:r w:rsidRPr="00F03633">
        <w:rPr>
          <w:rFonts w:ascii="Times New Roman" w:hAnsi="Times New Roman" w:cs="Times New Roman"/>
          <w:sz w:val="24"/>
          <w:szCs w:val="24"/>
          <w:lang w:val="sr-Cyrl-CS"/>
        </w:rPr>
        <w:t xml:space="preserve">         </w:t>
      </w:r>
      <w:r w:rsidR="00A773B6" w:rsidRPr="00F03633">
        <w:rPr>
          <w:rFonts w:ascii="Times New Roman" w:hAnsi="Times New Roman" w:cs="Times New Roman"/>
          <w:i/>
          <w:sz w:val="24"/>
          <w:szCs w:val="24"/>
          <w:lang w:val="sr-Cyrl-CS"/>
        </w:rPr>
        <w:t xml:space="preserve">Извор: Агенција за привредне регистре, финансијски извештаји у периоду </w:t>
      </w:r>
      <w:r w:rsidRPr="00F03633">
        <w:rPr>
          <w:rFonts w:ascii="Times New Roman" w:hAnsi="Times New Roman" w:cs="Times New Roman"/>
          <w:i/>
          <w:sz w:val="24"/>
          <w:szCs w:val="24"/>
          <w:lang w:val="sr-Cyrl-CS"/>
        </w:rPr>
        <w:t xml:space="preserve">од </w:t>
      </w:r>
      <w:r w:rsidR="00A773B6" w:rsidRPr="00F03633">
        <w:rPr>
          <w:rFonts w:ascii="Times New Roman" w:hAnsi="Times New Roman" w:cs="Times New Roman"/>
          <w:i/>
          <w:sz w:val="24"/>
          <w:szCs w:val="24"/>
          <w:lang w:val="sr-Cyrl-CS"/>
        </w:rPr>
        <w:t>2011</w:t>
      </w:r>
      <w:r w:rsidRPr="00F03633">
        <w:rPr>
          <w:rFonts w:ascii="Times New Roman" w:hAnsi="Times New Roman" w:cs="Times New Roman"/>
          <w:i/>
          <w:sz w:val="24"/>
          <w:szCs w:val="24"/>
          <w:lang w:val="sr-Cyrl-CS"/>
        </w:rPr>
        <w:t xml:space="preserve">-  </w:t>
      </w:r>
      <w:r w:rsidR="00DF574A" w:rsidRPr="00F03633">
        <w:rPr>
          <w:rFonts w:ascii="Times New Roman" w:hAnsi="Times New Roman" w:cs="Times New Roman"/>
          <w:i/>
          <w:sz w:val="24"/>
          <w:szCs w:val="24"/>
          <w:lang w:val="sr-Cyrl-CS"/>
        </w:rPr>
        <w:t xml:space="preserve">    </w:t>
      </w:r>
      <w:r w:rsidR="00A773B6" w:rsidRPr="00F03633">
        <w:rPr>
          <w:rFonts w:ascii="Times New Roman" w:hAnsi="Times New Roman" w:cs="Times New Roman"/>
          <w:i/>
          <w:sz w:val="24"/>
          <w:szCs w:val="24"/>
          <w:lang w:val="sr-Cyrl-CS"/>
        </w:rPr>
        <w:t>2014</w:t>
      </w:r>
      <w:r w:rsidR="002E5AB7" w:rsidRPr="00F03633">
        <w:rPr>
          <w:rFonts w:ascii="Times New Roman" w:hAnsi="Times New Roman" w:cs="Times New Roman"/>
          <w:i/>
          <w:sz w:val="24"/>
          <w:szCs w:val="24"/>
          <w:lang w:val="sr-Cyrl-CS"/>
        </w:rPr>
        <w:t xml:space="preserve">. </w:t>
      </w:r>
      <w:r w:rsidRPr="00F03633">
        <w:rPr>
          <w:rFonts w:ascii="Times New Roman" w:hAnsi="Times New Roman" w:cs="Times New Roman"/>
          <w:i/>
          <w:sz w:val="24"/>
          <w:szCs w:val="24"/>
          <w:lang w:val="sr-Cyrl-CS"/>
        </w:rPr>
        <w:t>године</w:t>
      </w:r>
      <w:r w:rsidR="002E5AB7" w:rsidRPr="00F03633">
        <w:rPr>
          <w:rFonts w:ascii="Times New Roman" w:hAnsi="Times New Roman" w:cs="Times New Roman"/>
          <w:i/>
          <w:sz w:val="24"/>
          <w:szCs w:val="24"/>
          <w:lang w:val="sr-Cyrl-CS"/>
        </w:rPr>
        <w:t xml:space="preserve">    </w:t>
      </w:r>
      <w:r w:rsidRPr="00F03633">
        <w:rPr>
          <w:rFonts w:ascii="Times New Roman" w:hAnsi="Times New Roman" w:cs="Times New Roman"/>
          <w:i/>
          <w:sz w:val="24"/>
          <w:szCs w:val="24"/>
          <w:lang w:val="sr-Cyrl-CS"/>
        </w:rPr>
        <w:t xml:space="preserve"> </w:t>
      </w:r>
    </w:p>
    <w:p w:rsidR="00AC54A9" w:rsidRPr="00F03633" w:rsidRDefault="002E5AB7"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lastRenderedPageBreak/>
        <w:t xml:space="preserve">У циљу спречавања настанка нових и реализације постојећих фискалних ризика уведена je боља контрола и праћење пословања јавних предузећа и приступило се </w:t>
      </w:r>
      <w:proofErr w:type="spellStart"/>
      <w:r w:rsidRPr="00F03633">
        <w:rPr>
          <w:rFonts w:ascii="Times New Roman" w:hAnsi="Times New Roman" w:cs="Times New Roman"/>
          <w:sz w:val="24"/>
          <w:szCs w:val="24"/>
          <w:lang w:val="sr-Cyrl-CS"/>
        </w:rPr>
        <w:t>реструктурирању</w:t>
      </w:r>
      <w:proofErr w:type="spellEnd"/>
      <w:r w:rsidRPr="00F03633">
        <w:rPr>
          <w:rFonts w:ascii="Times New Roman" w:hAnsi="Times New Roman" w:cs="Times New Roman"/>
          <w:sz w:val="24"/>
          <w:szCs w:val="24"/>
          <w:lang w:val="sr-Cyrl-CS"/>
        </w:rPr>
        <w:t xml:space="preserve"> три велика јавна предузећа (</w:t>
      </w:r>
      <w:proofErr w:type="spellStart"/>
      <w:r w:rsidRPr="00F03633">
        <w:rPr>
          <w:rFonts w:ascii="Times New Roman" w:hAnsi="Times New Roman" w:cs="Times New Roman"/>
          <w:sz w:val="24"/>
          <w:szCs w:val="24"/>
          <w:lang w:val="sr-Cyrl-CS"/>
        </w:rPr>
        <w:t>ЕПС</w:t>
      </w:r>
      <w:proofErr w:type="spellEnd"/>
      <w:r w:rsidRPr="00F03633">
        <w:rPr>
          <w:rFonts w:ascii="Times New Roman" w:hAnsi="Times New Roman" w:cs="Times New Roman"/>
          <w:sz w:val="24"/>
          <w:szCs w:val="24"/>
          <w:lang w:val="sr-Cyrl-CS"/>
        </w:rPr>
        <w:t xml:space="preserve">, </w:t>
      </w:r>
      <w:proofErr w:type="spellStart"/>
      <w:r w:rsidRPr="00F03633">
        <w:rPr>
          <w:rFonts w:ascii="Times New Roman" w:hAnsi="Times New Roman" w:cs="Times New Roman"/>
          <w:sz w:val="24"/>
          <w:szCs w:val="24"/>
          <w:lang w:val="sr-Cyrl-CS"/>
        </w:rPr>
        <w:t>Србијагас</w:t>
      </w:r>
      <w:proofErr w:type="spellEnd"/>
      <w:r w:rsidRPr="00F03633">
        <w:rPr>
          <w:rFonts w:ascii="Times New Roman" w:hAnsi="Times New Roman" w:cs="Times New Roman"/>
          <w:sz w:val="24"/>
          <w:szCs w:val="24"/>
          <w:lang w:val="sr-Cyrl-CS"/>
        </w:rPr>
        <w:t xml:space="preserve"> и Железнице Србије). </w:t>
      </w:r>
    </w:p>
    <w:p w:rsidR="001424AF" w:rsidRPr="00F03633" w:rsidRDefault="001424AF" w:rsidP="00AC54A9">
      <w:pPr>
        <w:spacing w:after="0" w:line="240" w:lineRule="auto"/>
        <w:ind w:firstLine="360"/>
        <w:jc w:val="both"/>
        <w:rPr>
          <w:rFonts w:ascii="Times New Roman" w:hAnsi="Times New Roman" w:cs="Times New Roman"/>
          <w:sz w:val="24"/>
          <w:szCs w:val="24"/>
          <w:lang w:val="sr-Cyrl-CS"/>
        </w:rPr>
      </w:pPr>
    </w:p>
    <w:p w:rsidR="00E1048A" w:rsidRPr="00F03633" w:rsidRDefault="002E5AB7" w:rsidP="00AC54A9">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Како би се процес </w:t>
      </w:r>
      <w:proofErr w:type="spellStart"/>
      <w:r w:rsidRPr="00F03633">
        <w:rPr>
          <w:rFonts w:ascii="Times New Roman" w:hAnsi="Times New Roman" w:cs="Times New Roman"/>
          <w:sz w:val="24"/>
          <w:szCs w:val="24"/>
          <w:lang w:val="sr-Cyrl-CS"/>
        </w:rPr>
        <w:t>реструктурирања</w:t>
      </w:r>
      <w:proofErr w:type="spellEnd"/>
      <w:r w:rsidRPr="00F03633">
        <w:rPr>
          <w:rFonts w:ascii="Times New Roman" w:hAnsi="Times New Roman" w:cs="Times New Roman"/>
          <w:sz w:val="24"/>
          <w:szCs w:val="24"/>
          <w:lang w:val="sr-Cyrl-CS"/>
        </w:rPr>
        <w:t xml:space="preserve"> успешно реализовао неопходно је у наредном периоду спровести мере договорене у појединачним корпоративним и финансијским плановима </w:t>
      </w:r>
      <w:proofErr w:type="spellStart"/>
      <w:r w:rsidRPr="00F03633">
        <w:rPr>
          <w:rFonts w:ascii="Times New Roman" w:hAnsi="Times New Roman" w:cs="Times New Roman"/>
          <w:sz w:val="24"/>
          <w:szCs w:val="24"/>
          <w:lang w:val="sr-Cyrl-CS"/>
        </w:rPr>
        <w:t>реструктурирања</w:t>
      </w:r>
      <w:proofErr w:type="spellEnd"/>
      <w:r w:rsidRPr="00F03633">
        <w:rPr>
          <w:rFonts w:ascii="Times New Roman" w:hAnsi="Times New Roman" w:cs="Times New Roman"/>
          <w:sz w:val="24"/>
          <w:szCs w:val="24"/>
          <w:lang w:val="sr-Cyrl-CS"/>
        </w:rPr>
        <w:t xml:space="preserve">, а остварење ових циљева треба да прати и унапређена регулатива у области пословања јавних предузећа, најпре Закона о јавним предузећима. </w:t>
      </w:r>
    </w:p>
    <w:p w:rsidR="00AC54A9" w:rsidRPr="00F03633" w:rsidRDefault="00AC54A9" w:rsidP="00AC54A9">
      <w:pPr>
        <w:spacing w:after="0" w:line="240" w:lineRule="auto"/>
        <w:ind w:firstLine="360"/>
        <w:jc w:val="both"/>
        <w:rPr>
          <w:rFonts w:ascii="Times New Roman" w:hAnsi="Times New Roman" w:cs="Times New Roman"/>
          <w:sz w:val="24"/>
          <w:szCs w:val="24"/>
          <w:lang w:val="sr-Cyrl-CS"/>
        </w:rPr>
      </w:pP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У том циљу </w:t>
      </w:r>
      <w:r w:rsidR="00FB2CCD" w:rsidRPr="00F03633">
        <w:rPr>
          <w:rFonts w:ascii="Times New Roman" w:hAnsi="Times New Roman" w:cs="Times New Roman"/>
          <w:sz w:val="24"/>
          <w:szCs w:val="24"/>
          <w:lang w:val="sr-Cyrl-CS"/>
        </w:rPr>
        <w:t>из</w:t>
      </w:r>
      <w:r w:rsidRPr="00F03633">
        <w:rPr>
          <w:rFonts w:ascii="Times New Roman" w:hAnsi="Times New Roman" w:cs="Times New Roman"/>
          <w:sz w:val="24"/>
          <w:szCs w:val="24"/>
          <w:lang w:val="sr-Cyrl-CS"/>
        </w:rPr>
        <w:t>вршена је</w:t>
      </w:r>
      <w:r w:rsidR="005F4E0A"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 xml:space="preserve">анализа примене Закона </w:t>
      </w:r>
      <w:r w:rsidR="00391AB8" w:rsidRPr="00F03633">
        <w:rPr>
          <w:rFonts w:ascii="Times New Roman" w:hAnsi="Times New Roman" w:cs="Times New Roman"/>
          <w:sz w:val="24"/>
          <w:szCs w:val="24"/>
          <w:lang w:val="sr-Cyrl-CS"/>
        </w:rPr>
        <w:t xml:space="preserve">о јавним предузећима </w:t>
      </w:r>
      <w:r w:rsidRPr="00F03633">
        <w:rPr>
          <w:rFonts w:ascii="Times New Roman" w:hAnsi="Times New Roman" w:cs="Times New Roman"/>
          <w:sz w:val="24"/>
          <w:szCs w:val="24"/>
          <w:lang w:val="sr-Cyrl-CS"/>
        </w:rPr>
        <w:t xml:space="preserve">у претходном периоду, при чему су уочени следећи проблеми: </w:t>
      </w:r>
    </w:p>
    <w:p w:rsidR="00B049A0" w:rsidRPr="00F03633" w:rsidRDefault="00B049A0" w:rsidP="00B049A0">
      <w:pPr>
        <w:ind w:firstLine="360"/>
        <w:jc w:val="both"/>
        <w:rPr>
          <w:rFonts w:ascii="Times New Roman" w:hAnsi="Times New Roman" w:cs="Times New Roman"/>
          <w:sz w:val="24"/>
          <w:szCs w:val="24"/>
          <w:u w:val="single"/>
          <w:lang w:val="sr-Cyrl-CS"/>
        </w:rPr>
      </w:pPr>
      <w:proofErr w:type="spellStart"/>
      <w:r w:rsidRPr="00F03633">
        <w:rPr>
          <w:rFonts w:ascii="Times New Roman" w:hAnsi="Times New Roman" w:cs="Times New Roman"/>
          <w:sz w:val="24"/>
          <w:szCs w:val="24"/>
          <w:u w:val="single"/>
          <w:lang w:val="sr-Cyrl-CS"/>
        </w:rPr>
        <w:t>Нејаснoће</w:t>
      </w:r>
      <w:proofErr w:type="spellEnd"/>
      <w:r w:rsidRPr="00F03633">
        <w:rPr>
          <w:rFonts w:ascii="Times New Roman" w:hAnsi="Times New Roman" w:cs="Times New Roman"/>
          <w:sz w:val="24"/>
          <w:szCs w:val="24"/>
          <w:u w:val="single"/>
          <w:lang w:val="sr-Cyrl-CS"/>
        </w:rPr>
        <w:t xml:space="preserve"> у вези са одредбама кој</w:t>
      </w:r>
      <w:r w:rsidR="00FB2CCD" w:rsidRPr="00F03633">
        <w:rPr>
          <w:rFonts w:ascii="Times New Roman" w:hAnsi="Times New Roman" w:cs="Times New Roman"/>
          <w:sz w:val="24"/>
          <w:szCs w:val="24"/>
          <w:u w:val="single"/>
          <w:lang w:val="sr-Cyrl-CS"/>
        </w:rPr>
        <w:t xml:space="preserve">има се </w:t>
      </w:r>
      <w:r w:rsidRPr="00F03633">
        <w:rPr>
          <w:rFonts w:ascii="Times New Roman" w:hAnsi="Times New Roman" w:cs="Times New Roman"/>
          <w:sz w:val="24"/>
          <w:szCs w:val="24"/>
          <w:u w:val="single"/>
          <w:lang w:val="sr-Cyrl-CS"/>
        </w:rPr>
        <w:t>уређуј</w:t>
      </w:r>
      <w:r w:rsidR="00FB2CCD" w:rsidRPr="00F03633">
        <w:rPr>
          <w:rFonts w:ascii="Times New Roman" w:hAnsi="Times New Roman" w:cs="Times New Roman"/>
          <w:sz w:val="24"/>
          <w:szCs w:val="24"/>
          <w:u w:val="single"/>
          <w:lang w:val="sr-Cyrl-CS"/>
        </w:rPr>
        <w:t>е</w:t>
      </w:r>
      <w:r w:rsidRPr="00F03633">
        <w:rPr>
          <w:rFonts w:ascii="Times New Roman" w:hAnsi="Times New Roman" w:cs="Times New Roman"/>
          <w:sz w:val="24"/>
          <w:szCs w:val="24"/>
          <w:u w:val="single"/>
          <w:lang w:val="sr-Cyrl-CS"/>
        </w:rPr>
        <w:t xml:space="preserve"> на које привредне субјекте се Закон </w:t>
      </w:r>
      <w:r w:rsidR="00FB2CCD" w:rsidRPr="00F03633">
        <w:rPr>
          <w:rFonts w:ascii="Times New Roman" w:hAnsi="Times New Roman" w:cs="Times New Roman"/>
          <w:sz w:val="24"/>
          <w:szCs w:val="24"/>
          <w:u w:val="single"/>
          <w:lang w:val="sr-Cyrl-CS"/>
        </w:rPr>
        <w:t>примењује</w:t>
      </w:r>
      <w:r w:rsidRPr="00F03633">
        <w:rPr>
          <w:rFonts w:ascii="Times New Roman" w:hAnsi="Times New Roman" w:cs="Times New Roman"/>
          <w:sz w:val="24"/>
          <w:szCs w:val="24"/>
          <w:u w:val="single"/>
          <w:lang w:val="sr-Cyrl-CS"/>
        </w:rPr>
        <w:t xml:space="preserve"> </w:t>
      </w:r>
    </w:p>
    <w:p w:rsidR="00B049A0" w:rsidRPr="00F03633" w:rsidRDefault="00B049A0" w:rsidP="00B049A0">
      <w:pPr>
        <w:ind w:firstLine="360"/>
        <w:jc w:val="both"/>
        <w:rPr>
          <w:rFonts w:ascii="Times New Roman" w:eastAsia="Times New Roman" w:hAnsi="Times New Roman" w:cs="Times New Roman"/>
          <w:sz w:val="24"/>
          <w:szCs w:val="24"/>
          <w:lang w:val="sr-Cyrl-CS"/>
        </w:rPr>
      </w:pPr>
      <w:r w:rsidRPr="00F03633">
        <w:rPr>
          <w:rFonts w:ascii="Times New Roman" w:eastAsia="Times New Roman" w:hAnsi="Times New Roman" w:cs="Times New Roman"/>
          <w:sz w:val="24"/>
          <w:szCs w:val="24"/>
          <w:lang w:val="sr-Cyrl-CS"/>
        </w:rPr>
        <w:t xml:space="preserve">Неопходно је прецизније утврдити на која се привредна друштва Закон примењује и прецизније дефинисати делатности од општег интереса, делатности од стратешког значаја и делатности које су неопходне за рад државних органа и органа јединице локалне самоуправе. Важећи Закон није прецизно утврдио делатности од стратешког значаја за Републике Србију, као ни делатности које су неопходне за рад државних органа и органа јединице локалне самоуправе, нити је то прецизирано актом Владе. </w:t>
      </w:r>
    </w:p>
    <w:p w:rsidR="00B049A0" w:rsidRPr="00F03633" w:rsidRDefault="00B049A0" w:rsidP="00B049A0">
      <w:pPr>
        <w:ind w:firstLine="360"/>
        <w:jc w:val="both"/>
        <w:rPr>
          <w:rFonts w:ascii="Times New Roman" w:eastAsia="Times New Roman" w:hAnsi="Times New Roman" w:cs="Times New Roman"/>
          <w:sz w:val="24"/>
          <w:szCs w:val="24"/>
          <w:u w:val="single"/>
          <w:lang w:val="sr-Cyrl-CS"/>
        </w:rPr>
      </w:pPr>
      <w:r w:rsidRPr="00F03633">
        <w:rPr>
          <w:rFonts w:ascii="Times New Roman" w:eastAsia="Times New Roman" w:hAnsi="Times New Roman" w:cs="Times New Roman"/>
          <w:sz w:val="24"/>
          <w:szCs w:val="24"/>
          <w:u w:val="single"/>
          <w:lang w:val="sr-Cyrl-CS"/>
        </w:rPr>
        <w:t>Недовољно дефинисана садржина акта о оснивању јавног предузећа</w:t>
      </w:r>
    </w:p>
    <w:p w:rsidR="00B049A0" w:rsidRPr="00F03633" w:rsidRDefault="00B049A0" w:rsidP="00B049A0">
      <w:pPr>
        <w:ind w:firstLine="360"/>
        <w:jc w:val="both"/>
        <w:rPr>
          <w:rFonts w:ascii="Times New Roman" w:eastAsia="Times New Roman" w:hAnsi="Times New Roman" w:cs="Times New Roman"/>
          <w:sz w:val="24"/>
          <w:szCs w:val="24"/>
          <w:lang w:val="sr-Cyrl-CS"/>
        </w:rPr>
      </w:pPr>
      <w:r w:rsidRPr="00F03633">
        <w:rPr>
          <w:rFonts w:ascii="Times New Roman" w:eastAsia="Times New Roman" w:hAnsi="Times New Roman" w:cs="Times New Roman"/>
          <w:sz w:val="24"/>
          <w:szCs w:val="24"/>
          <w:lang w:val="sr-Cyrl-CS"/>
        </w:rPr>
        <w:t xml:space="preserve">Важећи Закон не садржи одредбе којима се уређује да акт о оснивању јавних предузећа садржи одредбу која се односи на располагање стварима у јавној својини која су пренета у својину јавног предузећа. Закон не предвиђа да акт о оснивању садржи податак о </w:t>
      </w:r>
      <w:proofErr w:type="spellStart"/>
      <w:r w:rsidRPr="00F03633">
        <w:rPr>
          <w:rFonts w:ascii="Times New Roman" w:eastAsia="Times New Roman" w:hAnsi="Times New Roman" w:cs="Times New Roman"/>
          <w:sz w:val="24"/>
          <w:szCs w:val="24"/>
          <w:lang w:val="sr-Cyrl-CS"/>
        </w:rPr>
        <w:t>проценуалним</w:t>
      </w:r>
      <w:proofErr w:type="spellEnd"/>
      <w:r w:rsidRPr="00F03633">
        <w:rPr>
          <w:rFonts w:ascii="Times New Roman" w:eastAsia="Times New Roman" w:hAnsi="Times New Roman" w:cs="Times New Roman"/>
          <w:sz w:val="24"/>
          <w:szCs w:val="24"/>
          <w:lang w:val="sr-Cyrl-CS"/>
        </w:rPr>
        <w:t xml:space="preserve"> уделима оснивача у основном капиталу.</w:t>
      </w:r>
    </w:p>
    <w:p w:rsidR="00B049A0" w:rsidRPr="00F03633" w:rsidRDefault="00B049A0" w:rsidP="00B049A0">
      <w:pPr>
        <w:ind w:firstLine="360"/>
        <w:jc w:val="both"/>
        <w:rPr>
          <w:rFonts w:ascii="Times New Roman" w:eastAsia="Times New Roman" w:hAnsi="Times New Roman" w:cs="Times New Roman"/>
          <w:sz w:val="24"/>
          <w:szCs w:val="24"/>
          <w:u w:val="single"/>
          <w:lang w:val="sr-Cyrl-CS"/>
        </w:rPr>
      </w:pPr>
      <w:r w:rsidRPr="00F03633">
        <w:rPr>
          <w:rFonts w:ascii="Times New Roman" w:eastAsia="Times New Roman" w:hAnsi="Times New Roman" w:cs="Times New Roman"/>
          <w:sz w:val="24"/>
          <w:szCs w:val="24"/>
          <w:u w:val="single"/>
          <w:lang w:val="sr-Cyrl-CS"/>
        </w:rPr>
        <w:t>Располагање имовином и капитал јавног предузећа</w:t>
      </w:r>
    </w:p>
    <w:p w:rsidR="00B049A0" w:rsidRPr="00F03633" w:rsidRDefault="00B049A0" w:rsidP="00B049A0">
      <w:pPr>
        <w:ind w:firstLine="360"/>
        <w:jc w:val="both"/>
        <w:rPr>
          <w:rFonts w:ascii="Times New Roman" w:eastAsia="Times New Roman" w:hAnsi="Times New Roman" w:cs="Times New Roman"/>
          <w:sz w:val="24"/>
          <w:szCs w:val="24"/>
          <w:lang w:val="sr-Cyrl-CS"/>
        </w:rPr>
      </w:pPr>
      <w:r w:rsidRPr="00F03633">
        <w:rPr>
          <w:rFonts w:ascii="Times New Roman" w:eastAsia="Times New Roman" w:hAnsi="Times New Roman" w:cs="Times New Roman"/>
          <w:sz w:val="24"/>
          <w:szCs w:val="24"/>
          <w:lang w:val="sr-Cyrl-CS"/>
        </w:rPr>
        <w:t xml:space="preserve">Важећим Законом о јавним предузећима утврђено је капитал у јавном предузећу подељен на уделе одређене номиналне вредности и уписује се у регистар, али није предвиђено да се вредност неновчаног улога оснивача или члана утврђује на основу процене извршене на начин прописан законом којим се уређује правни положај привредних друштава. </w:t>
      </w:r>
    </w:p>
    <w:p w:rsidR="00B049A0" w:rsidRPr="00F03633" w:rsidRDefault="00B049A0" w:rsidP="00B049A0">
      <w:pPr>
        <w:ind w:firstLine="360"/>
        <w:jc w:val="both"/>
        <w:rPr>
          <w:rFonts w:ascii="Times New Roman" w:eastAsia="Times New Roman" w:hAnsi="Times New Roman" w:cs="Times New Roman"/>
          <w:sz w:val="24"/>
          <w:szCs w:val="24"/>
          <w:u w:val="single"/>
          <w:lang w:val="sr-Cyrl-CS"/>
        </w:rPr>
      </w:pPr>
      <w:r w:rsidRPr="00F03633">
        <w:rPr>
          <w:rFonts w:ascii="Times New Roman" w:eastAsia="Times New Roman" w:hAnsi="Times New Roman" w:cs="Times New Roman"/>
          <w:sz w:val="24"/>
          <w:szCs w:val="24"/>
          <w:u w:val="single"/>
          <w:lang w:val="sr-Cyrl-CS"/>
        </w:rPr>
        <w:t>Органи јавног предузећа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Важећим Законом утврђено је да управљање у јавном предузећу може бити једнодомно или дводомно. У случају једнодомног управљања органи друштва су надзорни одбор и директор, а у случају дводомног управљања органи друштва су надзорни одбор, извршни одбор и директор. Код дводомног управљања установљена су два колективна органа: надзорни одбор и извршни одбор, што оставља могућност да директор предлаже одлуке себи као председнику извршног одбора. </w:t>
      </w:r>
    </w:p>
    <w:p w:rsidR="00391AB8" w:rsidRPr="00F03633" w:rsidRDefault="00391AB8" w:rsidP="00B049A0">
      <w:pPr>
        <w:ind w:firstLine="360"/>
        <w:jc w:val="both"/>
        <w:rPr>
          <w:rFonts w:ascii="Times New Roman" w:hAnsi="Times New Roman" w:cs="Times New Roman"/>
          <w:sz w:val="24"/>
          <w:szCs w:val="24"/>
          <w:lang w:val="sr-Cyrl-CS"/>
        </w:rPr>
      </w:pP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lang w:val="sr-Cyrl-CS"/>
        </w:rPr>
        <w:lastRenderedPageBreak/>
        <w:t xml:space="preserve">  </w:t>
      </w:r>
      <w:r w:rsidRPr="00F03633">
        <w:rPr>
          <w:rFonts w:ascii="Times New Roman" w:hAnsi="Times New Roman" w:cs="Times New Roman"/>
          <w:sz w:val="24"/>
          <w:szCs w:val="24"/>
          <w:u w:val="single"/>
          <w:lang w:val="sr-Cyrl-CS"/>
        </w:rPr>
        <w:t xml:space="preserve">Неадекватно дефинисани услови за чланство у надзорном одбору </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Важећи Закон о јавним предузећима утврдио је само опште услове </w:t>
      </w:r>
      <w:r w:rsidR="005F4E0A" w:rsidRPr="00F03633">
        <w:rPr>
          <w:rFonts w:ascii="Times New Roman" w:hAnsi="Times New Roman" w:cs="Times New Roman"/>
          <w:sz w:val="24"/>
          <w:szCs w:val="24"/>
          <w:lang w:val="sr-Cyrl-CS"/>
        </w:rPr>
        <w:t xml:space="preserve">које треба да испуни </w:t>
      </w:r>
      <w:r w:rsidRPr="00F03633">
        <w:rPr>
          <w:rFonts w:ascii="Times New Roman" w:hAnsi="Times New Roman" w:cs="Times New Roman"/>
          <w:sz w:val="24"/>
          <w:szCs w:val="24"/>
          <w:lang w:val="sr-Cyrl-CS"/>
        </w:rPr>
        <w:t xml:space="preserve"> независн</w:t>
      </w:r>
      <w:r w:rsidR="005F4E0A" w:rsidRPr="00F03633">
        <w:rPr>
          <w:rFonts w:ascii="Times New Roman" w:hAnsi="Times New Roman" w:cs="Times New Roman"/>
          <w:sz w:val="24"/>
          <w:szCs w:val="24"/>
          <w:lang w:val="sr-Cyrl-CS"/>
        </w:rPr>
        <w:t>и</w:t>
      </w:r>
      <w:r w:rsidRPr="00F03633">
        <w:rPr>
          <w:rFonts w:ascii="Times New Roman" w:hAnsi="Times New Roman" w:cs="Times New Roman"/>
          <w:sz w:val="24"/>
          <w:szCs w:val="24"/>
          <w:lang w:val="sr-Cyrl-CS"/>
        </w:rPr>
        <w:t xml:space="preserve"> члан надзорног одбора, на основу којих произилази да </w:t>
      </w:r>
      <w:r w:rsidR="00256BB6" w:rsidRPr="00F03633">
        <w:rPr>
          <w:rFonts w:ascii="Times New Roman" w:hAnsi="Times New Roman" w:cs="Times New Roman"/>
          <w:sz w:val="24"/>
          <w:szCs w:val="24"/>
          <w:lang w:val="sr-Cyrl-CS"/>
        </w:rPr>
        <w:t xml:space="preserve">он </w:t>
      </w:r>
      <w:r w:rsidRPr="00F03633">
        <w:rPr>
          <w:rFonts w:ascii="Times New Roman" w:hAnsi="Times New Roman" w:cs="Times New Roman"/>
          <w:sz w:val="24"/>
          <w:szCs w:val="24"/>
          <w:lang w:val="sr-Cyrl-CS"/>
        </w:rPr>
        <w:t xml:space="preserve">не мора имати одређено радно искуство у струци на пословима који су повезани са делатностима које обавља јавно предузеће. Такође </w:t>
      </w:r>
      <w:r w:rsidR="00256BB6" w:rsidRPr="00F03633">
        <w:rPr>
          <w:rFonts w:ascii="Times New Roman" w:hAnsi="Times New Roman" w:cs="Times New Roman"/>
          <w:sz w:val="24"/>
          <w:szCs w:val="24"/>
          <w:lang w:val="sr-Cyrl-CS"/>
        </w:rPr>
        <w:t xml:space="preserve">важећим Законом о јавном предузећу није јасно прецизирана одредба која се односи на ангажовање </w:t>
      </w:r>
      <w:r w:rsidRPr="00F03633">
        <w:rPr>
          <w:rFonts w:ascii="Times New Roman" w:hAnsi="Times New Roman" w:cs="Times New Roman"/>
          <w:sz w:val="24"/>
          <w:szCs w:val="24"/>
          <w:lang w:val="sr-Cyrl-CS"/>
        </w:rPr>
        <w:t>независн</w:t>
      </w:r>
      <w:r w:rsidR="00256BB6" w:rsidRPr="00F03633">
        <w:rPr>
          <w:rFonts w:ascii="Times New Roman" w:hAnsi="Times New Roman" w:cs="Times New Roman"/>
          <w:sz w:val="24"/>
          <w:szCs w:val="24"/>
          <w:lang w:val="sr-Cyrl-CS"/>
        </w:rPr>
        <w:t>ог</w:t>
      </w:r>
      <w:r w:rsidRPr="00F03633">
        <w:rPr>
          <w:rFonts w:ascii="Times New Roman" w:hAnsi="Times New Roman" w:cs="Times New Roman"/>
          <w:sz w:val="24"/>
          <w:szCs w:val="24"/>
          <w:lang w:val="sr-Cyrl-CS"/>
        </w:rPr>
        <w:t xml:space="preserve"> члан</w:t>
      </w:r>
      <w:r w:rsidR="00256BB6" w:rsidRPr="00F03633">
        <w:rPr>
          <w:rFonts w:ascii="Times New Roman" w:hAnsi="Times New Roman" w:cs="Times New Roman"/>
          <w:sz w:val="24"/>
          <w:szCs w:val="24"/>
          <w:lang w:val="sr-Cyrl-CS"/>
        </w:rPr>
        <w:t>а</w:t>
      </w:r>
      <w:r w:rsidRPr="00F03633">
        <w:rPr>
          <w:rFonts w:ascii="Times New Roman" w:hAnsi="Times New Roman" w:cs="Times New Roman"/>
          <w:sz w:val="24"/>
          <w:szCs w:val="24"/>
          <w:lang w:val="sr-Cyrl-CS"/>
        </w:rPr>
        <w:t xml:space="preserve"> надзорног одбора, </w:t>
      </w:r>
      <w:r w:rsidR="00256BB6" w:rsidRPr="00F03633">
        <w:rPr>
          <w:rFonts w:ascii="Times New Roman" w:hAnsi="Times New Roman" w:cs="Times New Roman"/>
          <w:sz w:val="24"/>
          <w:szCs w:val="24"/>
          <w:lang w:val="sr-Cyrl-CS"/>
        </w:rPr>
        <w:t xml:space="preserve">односно независни члан надзорног одбора може бити лице које није било запослено у јавном предузећу или зависном друштву капитала или другом друштву капитала повезаним са јавним предузећем у последње две године пре ступања на дужност члана надзорног одбора, односно да није било ангажовано по другим основама у јавном предузећу, као и да није било ангажовано по другим основама, осим радног односа у јавном предузећу. </w:t>
      </w:r>
      <w:r w:rsidRPr="00F03633">
        <w:rPr>
          <w:rFonts w:ascii="Times New Roman" w:hAnsi="Times New Roman" w:cs="Times New Roman"/>
          <w:sz w:val="24"/>
          <w:szCs w:val="24"/>
          <w:lang w:val="sr-Cyrl-CS"/>
        </w:rPr>
        <w:t>У пракси се показало да је неопходно јасније одредити услове за избор председ</w:t>
      </w:r>
      <w:r w:rsidR="005F4E0A" w:rsidRPr="00F03633">
        <w:rPr>
          <w:rFonts w:ascii="Times New Roman" w:hAnsi="Times New Roman" w:cs="Times New Roman"/>
          <w:sz w:val="24"/>
          <w:szCs w:val="24"/>
          <w:lang w:val="sr-Cyrl-CS"/>
        </w:rPr>
        <w:t>ника и чланова надзорног одбора и прецизније одредити услове које мора да исп</w:t>
      </w:r>
      <w:r w:rsidR="00256BB6" w:rsidRPr="00F03633">
        <w:rPr>
          <w:rFonts w:ascii="Times New Roman" w:hAnsi="Times New Roman" w:cs="Times New Roman"/>
          <w:sz w:val="24"/>
          <w:szCs w:val="24"/>
          <w:lang w:val="sr-Cyrl-CS"/>
        </w:rPr>
        <w:t>у</w:t>
      </w:r>
      <w:r w:rsidR="005F4E0A" w:rsidRPr="00F03633">
        <w:rPr>
          <w:rFonts w:ascii="Times New Roman" w:hAnsi="Times New Roman" w:cs="Times New Roman"/>
          <w:sz w:val="24"/>
          <w:szCs w:val="24"/>
          <w:lang w:val="sr-Cyrl-CS"/>
        </w:rPr>
        <w:t xml:space="preserve">њава независни члан надзорног одбора. </w:t>
      </w:r>
      <w:r w:rsidRPr="00F03633">
        <w:rPr>
          <w:rFonts w:ascii="Times New Roman" w:hAnsi="Times New Roman" w:cs="Times New Roman"/>
          <w:sz w:val="24"/>
          <w:szCs w:val="24"/>
          <w:lang w:val="sr-Cyrl-CS"/>
        </w:rPr>
        <w:t xml:space="preserve">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Престанак мандата председнику и члановима надзорног одбора и услови за разрешење</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 утврдио је да мандат председнику и члановима надзорног одбора престаје истеком периода на који су именовани, оставком или разрешењем. Председник и чланови надзорног одбора р</w:t>
      </w:r>
      <w:r w:rsidR="00F03633">
        <w:rPr>
          <w:rFonts w:ascii="Times New Roman" w:hAnsi="Times New Roman" w:cs="Times New Roman"/>
          <w:sz w:val="24"/>
          <w:szCs w:val="24"/>
          <w:lang w:val="sr-Cyrl-CS"/>
        </w:rPr>
        <w:t>а</w:t>
      </w:r>
      <w:r w:rsidRPr="00F03633">
        <w:rPr>
          <w:rFonts w:ascii="Times New Roman" w:hAnsi="Times New Roman" w:cs="Times New Roman"/>
          <w:sz w:val="24"/>
          <w:szCs w:val="24"/>
          <w:lang w:val="sr-Cyrl-CS"/>
        </w:rPr>
        <w:t>зрешавају се пре истека периода на који су именовани уколико надзорни одбор не достави оснивачу на сагласност програм пословања, оснивач не прихвати финансијски извештај јавног пред</w:t>
      </w:r>
      <w:r w:rsidR="00F03633">
        <w:rPr>
          <w:rFonts w:ascii="Times New Roman" w:hAnsi="Times New Roman" w:cs="Times New Roman"/>
          <w:sz w:val="24"/>
          <w:szCs w:val="24"/>
          <w:lang w:val="sr-Cyrl-CS"/>
        </w:rPr>
        <w:t>у</w:t>
      </w:r>
      <w:r w:rsidRPr="00F03633">
        <w:rPr>
          <w:rFonts w:ascii="Times New Roman" w:hAnsi="Times New Roman" w:cs="Times New Roman"/>
          <w:sz w:val="24"/>
          <w:szCs w:val="24"/>
          <w:lang w:val="sr-Cyrl-CS"/>
        </w:rPr>
        <w:t xml:space="preserve">зећа, пропусте да предузму неопходне мере </w:t>
      </w:r>
      <w:r w:rsidR="00256BB6" w:rsidRPr="00F03633">
        <w:rPr>
          <w:rFonts w:ascii="Times New Roman" w:hAnsi="Times New Roman" w:cs="Times New Roman"/>
          <w:sz w:val="24"/>
          <w:szCs w:val="24"/>
          <w:lang w:val="sr-Cyrl-CS"/>
        </w:rPr>
        <w:t xml:space="preserve">пред </w:t>
      </w:r>
      <w:r w:rsidRPr="00F03633">
        <w:rPr>
          <w:rFonts w:ascii="Times New Roman" w:hAnsi="Times New Roman" w:cs="Times New Roman"/>
          <w:sz w:val="24"/>
          <w:szCs w:val="24"/>
          <w:lang w:val="sr-Cyrl-CS"/>
        </w:rPr>
        <w:t xml:space="preserve">надлежним органима у случају постојања сумње да одговорно лице јавног предузећа делује на штету јавног предузећа кршењем директорских дужности, несавесним понашањем и на други начин, као и у случају да јавно предузеће не испуни програм пословања или не оствари кључне показатеље учинка. Такође, Закон није предвидео могућност да председник и члан надзорног одбора може бити разрешен уколико у току трајања мандата буде осуђен за кривично дело.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Надлежности надзорног одбора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Важећи Закон о јавним предузећима утврдио је да надзорни одбор утврђује финансијске извештаје јавног предузећа и доставља их оснивачу ради давања сагласности.  Одговорност за састављање финансијског извештаја </w:t>
      </w:r>
      <w:r w:rsidR="00256BB6" w:rsidRPr="00F03633">
        <w:rPr>
          <w:rFonts w:ascii="Times New Roman" w:hAnsi="Times New Roman" w:cs="Times New Roman"/>
          <w:sz w:val="24"/>
          <w:szCs w:val="24"/>
          <w:lang w:val="sr-Cyrl-CS"/>
        </w:rPr>
        <w:t xml:space="preserve">треба пре свега да </w:t>
      </w:r>
      <w:r w:rsidRPr="00F03633">
        <w:rPr>
          <w:rFonts w:ascii="Times New Roman" w:hAnsi="Times New Roman" w:cs="Times New Roman"/>
          <w:sz w:val="24"/>
          <w:szCs w:val="24"/>
          <w:lang w:val="sr-Cyrl-CS"/>
        </w:rPr>
        <w:t xml:space="preserve">има директор као заступник предузећа и лице које је одговорно за састављање финансијског извештаја. </w:t>
      </w:r>
      <w:r w:rsidR="0081758D" w:rsidRPr="00F03633">
        <w:rPr>
          <w:rFonts w:ascii="Times New Roman" w:hAnsi="Times New Roman" w:cs="Times New Roman"/>
          <w:sz w:val="24"/>
          <w:szCs w:val="24"/>
          <w:lang w:val="sr-Cyrl-CS"/>
        </w:rPr>
        <w:t xml:space="preserve"> </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Према важећем Закону, надзорни одбор именује извршне директоре јавног предузећа на а предлаже их директор.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Услови за именовање директора и извршних директора јавног предузећа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Важећи Закон о јавним предузећима утврдио је опште услове за </w:t>
      </w:r>
      <w:r w:rsidR="00D761C9" w:rsidRPr="00F03633">
        <w:rPr>
          <w:rFonts w:ascii="Times New Roman" w:hAnsi="Times New Roman" w:cs="Times New Roman"/>
          <w:sz w:val="24"/>
          <w:szCs w:val="24"/>
          <w:lang w:val="sr-Cyrl-CS"/>
        </w:rPr>
        <w:t>избор директора.</w:t>
      </w:r>
      <w:r w:rsidRPr="00F03633">
        <w:rPr>
          <w:rFonts w:ascii="Times New Roman" w:hAnsi="Times New Roman" w:cs="Times New Roman"/>
          <w:sz w:val="24"/>
          <w:szCs w:val="24"/>
          <w:lang w:val="sr-Cyrl-CS"/>
        </w:rPr>
        <w:t xml:space="preserve"> Поред осталог</w:t>
      </w:r>
      <w:r w:rsidR="00AD3DC1"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утврђено је да директор може бити лице које има најмање пет година радног искуства, од чега три године на пословима за које је основано јавно предузеће или најмање три године на руководећим положајима. Закон не искључује могућност да </w:t>
      </w:r>
      <w:r w:rsidRPr="00F03633">
        <w:rPr>
          <w:rFonts w:ascii="Times New Roman" w:hAnsi="Times New Roman" w:cs="Times New Roman"/>
          <w:sz w:val="24"/>
          <w:szCs w:val="24"/>
          <w:lang w:val="sr-Cyrl-CS"/>
        </w:rPr>
        <w:lastRenderedPageBreak/>
        <w:t xml:space="preserve">директор може бити и лице коме су изречене мере безбедности у складу са законом којим се уређују кривична дела.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Заменик директора јавног предузећа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 није утврдио функцију заменика директора, али она у пракси постоји код великог броја јавних предузећа.</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Делокруг послова директора</w:t>
      </w:r>
    </w:p>
    <w:p w:rsidR="00B049A0" w:rsidRPr="00F03633" w:rsidRDefault="00CC4322"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w:t>
      </w:r>
      <w:r w:rsidR="00B049A0" w:rsidRPr="00F03633">
        <w:rPr>
          <w:rFonts w:ascii="Times New Roman" w:hAnsi="Times New Roman" w:cs="Times New Roman"/>
          <w:sz w:val="24"/>
          <w:szCs w:val="24"/>
          <w:lang w:val="sr-Cyrl-CS"/>
        </w:rPr>
        <w:t>жећи Закон о јавним предузећима није дао могућност директору јавног предузећа које има дводомно управљање да именује извршне директоре, који су његови најближи сарадници, већ само могућност да их предлаже надзорном одбору</w:t>
      </w:r>
      <w:r w:rsidR="00D02F2D" w:rsidRPr="00F03633">
        <w:rPr>
          <w:rFonts w:ascii="Times New Roman" w:hAnsi="Times New Roman" w:cs="Times New Roman"/>
          <w:sz w:val="24"/>
          <w:szCs w:val="24"/>
          <w:lang w:val="sr-Cyrl-CS"/>
        </w:rPr>
        <w:t>,</w:t>
      </w:r>
      <w:r w:rsidR="00B049A0" w:rsidRPr="00F03633">
        <w:rPr>
          <w:rFonts w:ascii="Times New Roman" w:hAnsi="Times New Roman" w:cs="Times New Roman"/>
          <w:sz w:val="24"/>
          <w:szCs w:val="24"/>
          <w:lang w:val="sr-Cyrl-CS"/>
        </w:rPr>
        <w:t xml:space="preserve"> који именује изв</w:t>
      </w:r>
      <w:r w:rsidR="00AD3DC1" w:rsidRPr="00F03633">
        <w:rPr>
          <w:rFonts w:ascii="Times New Roman" w:hAnsi="Times New Roman" w:cs="Times New Roman"/>
          <w:sz w:val="24"/>
          <w:szCs w:val="24"/>
          <w:lang w:val="sr-Cyrl-CS"/>
        </w:rPr>
        <w:t>р</w:t>
      </w:r>
      <w:r w:rsidR="00B049A0" w:rsidRPr="00F03633">
        <w:rPr>
          <w:rFonts w:ascii="Times New Roman" w:hAnsi="Times New Roman" w:cs="Times New Roman"/>
          <w:sz w:val="24"/>
          <w:szCs w:val="24"/>
          <w:lang w:val="sr-Cyrl-CS"/>
        </w:rPr>
        <w:t>шне директоре.</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Избор директора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Од доношења Закона о јавним предузећима мали број директора је изабран на основу јавног конкурса. Важећи Закон је дао могућност да се директор јавног предузећа чији је оснивач јединица локалне самоуправе буде изабран према одредбама Закона о раду, односно да су услови за избор директора јавног предузећа чији је оснивач Република </w:t>
      </w:r>
      <w:r w:rsidR="00D02F2D" w:rsidRPr="00F03633">
        <w:rPr>
          <w:rFonts w:ascii="Times New Roman" w:hAnsi="Times New Roman" w:cs="Times New Roman"/>
          <w:sz w:val="24"/>
          <w:szCs w:val="24"/>
          <w:lang w:val="sr-Cyrl-CS"/>
        </w:rPr>
        <w:t xml:space="preserve">Србија </w:t>
      </w:r>
      <w:r w:rsidRPr="00F03633">
        <w:rPr>
          <w:rFonts w:ascii="Times New Roman" w:hAnsi="Times New Roman" w:cs="Times New Roman"/>
          <w:sz w:val="24"/>
          <w:szCs w:val="24"/>
          <w:lang w:val="sr-Cyrl-CS"/>
        </w:rPr>
        <w:t xml:space="preserve">знатно </w:t>
      </w:r>
      <w:proofErr w:type="spellStart"/>
      <w:r w:rsidRPr="00F03633">
        <w:rPr>
          <w:rFonts w:ascii="Times New Roman" w:hAnsi="Times New Roman" w:cs="Times New Roman"/>
          <w:sz w:val="24"/>
          <w:szCs w:val="24"/>
          <w:lang w:val="sr-Cyrl-CS"/>
        </w:rPr>
        <w:t>строжији</w:t>
      </w:r>
      <w:proofErr w:type="spellEnd"/>
      <w:r w:rsidRPr="00F03633">
        <w:rPr>
          <w:rFonts w:ascii="Times New Roman" w:hAnsi="Times New Roman" w:cs="Times New Roman"/>
          <w:sz w:val="24"/>
          <w:szCs w:val="24"/>
          <w:lang w:val="sr-Cyrl-CS"/>
        </w:rPr>
        <w:t xml:space="preserve"> у односу на услове за избор директора јавног предузећа чији је оснивач јединица локалне самоуправе.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Разрешење директора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 утврдио је да директор може бити разрешен уколико у току трајања мандата престане да испу</w:t>
      </w:r>
      <w:r w:rsidR="00391AB8" w:rsidRPr="00F03633">
        <w:rPr>
          <w:rFonts w:ascii="Times New Roman" w:hAnsi="Times New Roman" w:cs="Times New Roman"/>
          <w:sz w:val="24"/>
          <w:szCs w:val="24"/>
          <w:lang w:val="sr-Cyrl-CS"/>
        </w:rPr>
        <w:t>њава услове који су предвиђени з</w:t>
      </w:r>
      <w:r w:rsidRPr="00F03633">
        <w:rPr>
          <w:rFonts w:ascii="Times New Roman" w:hAnsi="Times New Roman" w:cs="Times New Roman"/>
          <w:sz w:val="24"/>
          <w:szCs w:val="24"/>
          <w:lang w:val="sr-Cyrl-CS"/>
        </w:rPr>
        <w:t>аконом, уколико се утврди да је због нестручног и несавесног обављања дужности и поступања супротно пажњи д</w:t>
      </w:r>
      <w:r w:rsidR="00F03633">
        <w:rPr>
          <w:rFonts w:ascii="Times New Roman" w:hAnsi="Times New Roman" w:cs="Times New Roman"/>
          <w:sz w:val="24"/>
          <w:szCs w:val="24"/>
          <w:lang w:val="sr-Cyrl-CS"/>
        </w:rPr>
        <w:t>о</w:t>
      </w:r>
      <w:r w:rsidRPr="00F03633">
        <w:rPr>
          <w:rFonts w:ascii="Times New Roman" w:hAnsi="Times New Roman" w:cs="Times New Roman"/>
          <w:sz w:val="24"/>
          <w:szCs w:val="24"/>
          <w:lang w:val="sr-Cyrl-CS"/>
        </w:rPr>
        <w:t>брог привредника и озбиљних пропуста у доношењу и извршавању одлука и организовању послова у јавном предузећу, дошло до знатног одступања од остваривања основног циља пословања јавног предузећа, односно од плана јавног предузећа и другим случајевима прописаним законом.  На основу доса</w:t>
      </w:r>
      <w:r w:rsidR="00391AB8" w:rsidRPr="00F03633">
        <w:rPr>
          <w:rFonts w:ascii="Times New Roman" w:hAnsi="Times New Roman" w:cs="Times New Roman"/>
          <w:sz w:val="24"/>
          <w:szCs w:val="24"/>
          <w:lang w:val="sr-Cyrl-CS"/>
        </w:rPr>
        <w:t>дашње примене з</w:t>
      </w:r>
      <w:r w:rsidRPr="00F03633">
        <w:rPr>
          <w:rFonts w:ascii="Times New Roman" w:hAnsi="Times New Roman" w:cs="Times New Roman"/>
          <w:sz w:val="24"/>
          <w:szCs w:val="24"/>
          <w:lang w:val="sr-Cyrl-CS"/>
        </w:rPr>
        <w:t xml:space="preserve">акона уочено је да је неопходно проширити могућности за разрешење директора.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Програм пословања</w:t>
      </w:r>
    </w:p>
    <w:p w:rsidR="00B049A0" w:rsidRPr="00F03633" w:rsidRDefault="00391AB8"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Важећи Закон о јавним предузећима </w:t>
      </w:r>
      <w:r w:rsidR="00B049A0" w:rsidRPr="00F03633">
        <w:rPr>
          <w:rFonts w:ascii="Times New Roman" w:hAnsi="Times New Roman" w:cs="Times New Roman"/>
          <w:sz w:val="24"/>
          <w:szCs w:val="24"/>
          <w:lang w:val="sr-Cyrl-CS"/>
        </w:rPr>
        <w:t>није јасно дефинисао да сагласност на дугорочни и средњорочни план рада и развоја даје оснивач, нити елементе плана, већ се одредбе Закона које се односе на достављање и садржину програма односе на програм пословања. Такође, утврђена је обавеза достављања програма пословања оснивачу најкасније до 1. децембра текуће за наредну годину за сва јавна предузећа и привредна друштва која обављају делатност од општег интереса, што је знатно отежало планирање јавним предузећима и осталим облицима организовања који се финансирају из буџета. Важећи Закон о јавним предузећима даје могућност израде измена и допуна програма пословања јавног предузећа, без прецизирања разлога за израду програма о изменама и допунама програма пословања.</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lastRenderedPageBreak/>
        <w:t xml:space="preserve">Праћење реализације програма пословања </w:t>
      </w:r>
    </w:p>
    <w:p w:rsidR="00B049A0" w:rsidRPr="00F03633" w:rsidRDefault="00391AB8"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w:t>
      </w:r>
      <w:r w:rsidR="00B049A0" w:rsidRPr="00F03633">
        <w:rPr>
          <w:rFonts w:ascii="Times New Roman" w:hAnsi="Times New Roman" w:cs="Times New Roman"/>
          <w:sz w:val="24"/>
          <w:szCs w:val="24"/>
          <w:lang w:val="sr-Cyrl-CS"/>
        </w:rPr>
        <w:t xml:space="preserve"> и подзаконска акта утврдили су да један државни орган (Министарство финансија) прописује обрасце тромесечних извештаја о реализацији програма пословања које јавна предузећа и привредна друштва која обављају делатност од општег интереса достављају другом органу (Министарству привреде) преко Управе за трезор која је организациона јединица Министарства финансија.  У пракси су због ове процедуре уочена кашњења у достављању наведених извештаја, често због неблаговременог </w:t>
      </w:r>
      <w:proofErr w:type="spellStart"/>
      <w:r w:rsidR="00B049A0" w:rsidRPr="00F03633">
        <w:rPr>
          <w:rFonts w:ascii="Times New Roman" w:hAnsi="Times New Roman" w:cs="Times New Roman"/>
          <w:sz w:val="24"/>
          <w:szCs w:val="24"/>
          <w:lang w:val="sr-Cyrl-CS"/>
        </w:rPr>
        <w:t>дистрибуирања</w:t>
      </w:r>
      <w:proofErr w:type="spellEnd"/>
      <w:r w:rsidR="00B049A0" w:rsidRPr="00F03633">
        <w:rPr>
          <w:rFonts w:ascii="Times New Roman" w:hAnsi="Times New Roman" w:cs="Times New Roman"/>
          <w:sz w:val="24"/>
          <w:szCs w:val="24"/>
          <w:lang w:val="sr-Cyrl-CS"/>
        </w:rPr>
        <w:t xml:space="preserve"> ових извештаја од једног до другог државног органа.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Такође, поједина јавна предузећа нису достављала тромесечне извештаје о степену реализације програма пословања у</w:t>
      </w:r>
      <w:r w:rsidR="00391AB8" w:rsidRPr="00F03633">
        <w:rPr>
          <w:rFonts w:ascii="Times New Roman" w:hAnsi="Times New Roman" w:cs="Times New Roman"/>
          <w:sz w:val="24"/>
          <w:szCs w:val="24"/>
          <w:lang w:val="sr-Cyrl-CS"/>
        </w:rPr>
        <w:t xml:space="preserve"> прописаним роковима, а важећи з</w:t>
      </w:r>
      <w:r w:rsidRPr="00F03633">
        <w:rPr>
          <w:rFonts w:ascii="Times New Roman" w:hAnsi="Times New Roman" w:cs="Times New Roman"/>
          <w:sz w:val="24"/>
          <w:szCs w:val="24"/>
          <w:lang w:val="sr-Cyrl-CS"/>
        </w:rPr>
        <w:t>акон није предвидео казнене одре</w:t>
      </w:r>
      <w:r w:rsidR="009E7D9B">
        <w:rPr>
          <w:rFonts w:ascii="Times New Roman" w:hAnsi="Times New Roman" w:cs="Times New Roman"/>
          <w:sz w:val="24"/>
          <w:szCs w:val="24"/>
          <w:lang w:val="sr-Cyrl-CS"/>
        </w:rPr>
        <w:t>д</w:t>
      </w:r>
      <w:r w:rsidRPr="00F03633">
        <w:rPr>
          <w:rFonts w:ascii="Times New Roman" w:hAnsi="Times New Roman" w:cs="Times New Roman"/>
          <w:sz w:val="24"/>
          <w:szCs w:val="24"/>
          <w:lang w:val="sr-Cyrl-CS"/>
        </w:rPr>
        <w:t>бе којима би се санкционисало такво поступање.</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Анализом тромесечних извештаја јавних предузећа, утврђено је да је у појединим случајевима ре</w:t>
      </w:r>
      <w:r w:rsidR="009E7D9B">
        <w:rPr>
          <w:rFonts w:ascii="Times New Roman" w:hAnsi="Times New Roman" w:cs="Times New Roman"/>
          <w:sz w:val="24"/>
          <w:szCs w:val="24"/>
          <w:lang w:val="sr-Cyrl-CS"/>
        </w:rPr>
        <w:t>а</w:t>
      </w:r>
      <w:r w:rsidRPr="00F03633">
        <w:rPr>
          <w:rFonts w:ascii="Times New Roman" w:hAnsi="Times New Roman" w:cs="Times New Roman"/>
          <w:sz w:val="24"/>
          <w:szCs w:val="24"/>
          <w:lang w:val="sr-Cyrl-CS"/>
        </w:rPr>
        <w:t xml:space="preserve">лизација значајно мања од планиране, што указује да </w:t>
      </w:r>
      <w:r w:rsidR="00D02F2D" w:rsidRPr="00F03633">
        <w:rPr>
          <w:rFonts w:ascii="Times New Roman" w:hAnsi="Times New Roman" w:cs="Times New Roman"/>
          <w:sz w:val="24"/>
          <w:szCs w:val="24"/>
          <w:lang w:val="sr-Cyrl-CS"/>
        </w:rPr>
        <w:t xml:space="preserve">је </w:t>
      </w:r>
      <w:r w:rsidRPr="00F03633">
        <w:rPr>
          <w:rFonts w:ascii="Times New Roman" w:hAnsi="Times New Roman" w:cs="Times New Roman"/>
          <w:sz w:val="24"/>
          <w:szCs w:val="24"/>
          <w:lang w:val="sr-Cyrl-CS"/>
        </w:rPr>
        <w:t>планирање на тромесечном нивоу засновано на нереалним основама, без свеобухватне анализе пословања и уважавања специфичности делатности јавних предузећа.</w:t>
      </w:r>
    </w:p>
    <w:p w:rsidR="00B049A0" w:rsidRPr="00F03633" w:rsidRDefault="00391AB8"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w:t>
      </w:r>
      <w:r w:rsidR="00B049A0" w:rsidRPr="00F03633">
        <w:rPr>
          <w:rFonts w:ascii="Times New Roman" w:hAnsi="Times New Roman" w:cs="Times New Roman"/>
          <w:sz w:val="24"/>
          <w:szCs w:val="24"/>
          <w:lang w:val="sr-Cyrl-CS"/>
        </w:rPr>
        <w:t>акон није предвидео обавезу усвајања тромесечног извештаја о степену усклађености планираних и реализованих активности.</w:t>
      </w:r>
    </w:p>
    <w:p w:rsidR="00B049A0" w:rsidRPr="00F03633" w:rsidRDefault="00AD3DC1"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Неу</w:t>
      </w:r>
      <w:r w:rsidR="00B049A0" w:rsidRPr="00F03633">
        <w:rPr>
          <w:rFonts w:ascii="Times New Roman" w:hAnsi="Times New Roman" w:cs="Times New Roman"/>
          <w:sz w:val="24"/>
          <w:szCs w:val="24"/>
          <w:u w:val="single"/>
          <w:lang w:val="sr-Cyrl-CS"/>
        </w:rPr>
        <w:t xml:space="preserve">склађеност Закона о јавним предузећима са Законом о роковима измирења обавеза у комерцијалним трансакцијама </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Важећи Закон о јавним предузећима утврдио је да уколико се усвојени програми пословања јавних предузећа чији је оснивач Република Србија и зависних друштава капитала чији је оснивач то јавно предузеће, не спроводе у складу са смерницама економске политике Владе, нарочито у делу политике зарада и запошљавања, као и у погледу редовности у роковима плаћања према привредним субјектима, министарство надлежно за послове финансија и министарство надлежно за послове рада и запошљавања неће извршити оверу образаца које Влада прописује за контролу обрачуна и исплате зарада у јавним предузећима. Такође, важећи Закон о јавним предузећима утврдио је да се уколико се усвојени програми јавних предузећа чији је оснивач аутономна покрајина, односно јединица локалне самоуправе, као и зависна друштва капитала чији је оснивач то јавно предузеће, не спроводе у складу са смерницама економске политике Владе у области политике зарада и запошљавања у јавном сектору, или ако се не поштују рокови за измирење обавеза ових јавних предузећа према привредним субјектима утврђени законом којим се регулишу рокови измирења новчаних обавеза у комерцијалним трансакцијама, министар надлежан за послове финансија може издати налог да се привремено обустави пренос </w:t>
      </w:r>
      <w:proofErr w:type="spellStart"/>
      <w:r w:rsidRPr="00F03633">
        <w:rPr>
          <w:rFonts w:ascii="Times New Roman" w:hAnsi="Times New Roman" w:cs="Times New Roman"/>
          <w:sz w:val="24"/>
          <w:szCs w:val="24"/>
          <w:lang w:val="sr-Cyrl-CS"/>
        </w:rPr>
        <w:t>припадајућег</w:t>
      </w:r>
      <w:proofErr w:type="spellEnd"/>
      <w:r w:rsidRPr="00F03633">
        <w:rPr>
          <w:rFonts w:ascii="Times New Roman" w:hAnsi="Times New Roman" w:cs="Times New Roman"/>
          <w:sz w:val="24"/>
          <w:szCs w:val="24"/>
          <w:lang w:val="sr-Cyrl-CS"/>
        </w:rPr>
        <w:t xml:space="preserve"> дела пореза на зараде и пореза на добит предузећа аутономној покрајини, </w:t>
      </w:r>
      <w:proofErr w:type="spellStart"/>
      <w:r w:rsidRPr="00F03633">
        <w:rPr>
          <w:rFonts w:ascii="Times New Roman" w:hAnsi="Times New Roman" w:cs="Times New Roman"/>
          <w:sz w:val="24"/>
          <w:szCs w:val="24"/>
          <w:lang w:val="sr-Cyrl-CS"/>
        </w:rPr>
        <w:t>припадајућег</w:t>
      </w:r>
      <w:proofErr w:type="spellEnd"/>
      <w:r w:rsidRPr="00F03633">
        <w:rPr>
          <w:rFonts w:ascii="Times New Roman" w:hAnsi="Times New Roman" w:cs="Times New Roman"/>
          <w:sz w:val="24"/>
          <w:szCs w:val="24"/>
          <w:lang w:val="sr-Cyrl-CS"/>
        </w:rPr>
        <w:t xml:space="preserve"> дела пореза на зараде Граду Београду, односно пренос </w:t>
      </w:r>
      <w:proofErr w:type="spellStart"/>
      <w:r w:rsidRPr="00F03633">
        <w:rPr>
          <w:rFonts w:ascii="Times New Roman" w:hAnsi="Times New Roman" w:cs="Times New Roman"/>
          <w:sz w:val="24"/>
          <w:szCs w:val="24"/>
          <w:lang w:val="sr-Cyrl-CS"/>
        </w:rPr>
        <w:t>трансферних</w:t>
      </w:r>
      <w:proofErr w:type="spellEnd"/>
      <w:r w:rsidRPr="00F03633">
        <w:rPr>
          <w:rFonts w:ascii="Times New Roman" w:hAnsi="Times New Roman" w:cs="Times New Roman"/>
          <w:sz w:val="24"/>
          <w:szCs w:val="24"/>
          <w:lang w:val="sr-Cyrl-CS"/>
        </w:rPr>
        <w:t xml:space="preserve"> средстава из буџета Републике Србије јединици локалне самоуправе. Са друге стране, Закон о измирењу рокова у комерцијалним трансакцијама није предвидео одредбе које се односе на оверавање прописаних образаца за контролу обрачуна и испла</w:t>
      </w:r>
      <w:r w:rsidR="00240334" w:rsidRPr="00F03633">
        <w:rPr>
          <w:rFonts w:ascii="Times New Roman" w:hAnsi="Times New Roman" w:cs="Times New Roman"/>
          <w:sz w:val="24"/>
          <w:szCs w:val="24"/>
          <w:lang w:val="sr-Cyrl-CS"/>
        </w:rPr>
        <w:t xml:space="preserve">те зарада у јавним предузећима.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lastRenderedPageBreak/>
        <w:t>Јавност у раду</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 утврдио је да се јавност у раду јавног предузећа, привредног друштва са већинским учешћем државног капитала које обављају делатност од општег интереса, као и зависног друштва капитала, обезбеђује редовним извештавањем јавности о програму рада предузећа и реализацији програма, као и о другим чињеницама које могу бити од интереса за јавност, а нарочито: о ревидираним финансијским годишњим извештајима, као и о мишљењу овлашћеног ревизора на тај извештај, извештај о посебним или ванредним ревизијама, о саставу надзорног одбора, о именима директора и извршних директора, о организационој структури предузећа, односно друштва капитала, као и начину комуникације са</w:t>
      </w:r>
      <w:r w:rsidR="00670A0F" w:rsidRPr="00F03633">
        <w:rPr>
          <w:rFonts w:ascii="Times New Roman" w:hAnsi="Times New Roman" w:cs="Times New Roman"/>
          <w:sz w:val="24"/>
          <w:szCs w:val="24"/>
          <w:lang w:val="sr-Cyrl-CS"/>
        </w:rPr>
        <w:t xml:space="preserve"> јавношћу, као и да се усвојен </w:t>
      </w:r>
      <w:r w:rsidRPr="00F03633">
        <w:rPr>
          <w:rFonts w:ascii="Times New Roman" w:hAnsi="Times New Roman" w:cs="Times New Roman"/>
          <w:sz w:val="24"/>
          <w:szCs w:val="24"/>
          <w:lang w:val="sr-Cyrl-CS"/>
        </w:rPr>
        <w:t>програм пословања и тро</w:t>
      </w:r>
      <w:r w:rsidR="00670A0F" w:rsidRPr="00F03633">
        <w:rPr>
          <w:rFonts w:ascii="Times New Roman" w:hAnsi="Times New Roman" w:cs="Times New Roman"/>
          <w:sz w:val="24"/>
          <w:szCs w:val="24"/>
          <w:lang w:val="sr-Cyrl-CS"/>
        </w:rPr>
        <w:t xml:space="preserve">месечни извештаји о реализацији </w:t>
      </w:r>
      <w:r w:rsidRPr="00F03633">
        <w:rPr>
          <w:rFonts w:ascii="Times New Roman" w:hAnsi="Times New Roman" w:cs="Times New Roman"/>
          <w:sz w:val="24"/>
          <w:szCs w:val="24"/>
          <w:lang w:val="sr-Cyrl-CS"/>
        </w:rPr>
        <w:t xml:space="preserve">програма пословања, ревидирани финансијски годишњи извештаји, као и мишљење овлашћеног ревизора на те извештаје, састав и контакти надзорног одбора и директора, као и друга питања значајна за јавност објављују на </w:t>
      </w:r>
      <w:proofErr w:type="spellStart"/>
      <w:r w:rsidRPr="00F03633">
        <w:rPr>
          <w:rFonts w:ascii="Times New Roman" w:hAnsi="Times New Roman" w:cs="Times New Roman"/>
          <w:sz w:val="24"/>
          <w:szCs w:val="24"/>
          <w:lang w:val="sr-Cyrl-CS"/>
        </w:rPr>
        <w:t>интернет</w:t>
      </w:r>
      <w:proofErr w:type="spellEnd"/>
      <w:r w:rsidRPr="00F03633">
        <w:rPr>
          <w:rFonts w:ascii="Times New Roman" w:hAnsi="Times New Roman" w:cs="Times New Roman"/>
          <w:sz w:val="24"/>
          <w:szCs w:val="24"/>
          <w:lang w:val="sr-Cyrl-CS"/>
        </w:rPr>
        <w:t xml:space="preserve"> страници.</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Од доношења Закона, може се констатовати да је веома мали број предузећа поступао у складу са овим одредбама.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Надзор над применом Закона</w:t>
      </w:r>
    </w:p>
    <w:p w:rsidR="00B049A0" w:rsidRPr="00F03633" w:rsidRDefault="00391AB8"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w:t>
      </w:r>
      <w:r w:rsidR="00B049A0" w:rsidRPr="00F03633">
        <w:rPr>
          <w:rFonts w:ascii="Times New Roman" w:hAnsi="Times New Roman" w:cs="Times New Roman"/>
          <w:sz w:val="24"/>
          <w:szCs w:val="24"/>
          <w:lang w:val="sr-Cyrl-CS"/>
        </w:rPr>
        <w:t xml:space="preserve"> није утврдио који</w:t>
      </w:r>
      <w:r w:rsidRPr="00F03633">
        <w:rPr>
          <w:rFonts w:ascii="Times New Roman" w:hAnsi="Times New Roman" w:cs="Times New Roman"/>
          <w:sz w:val="24"/>
          <w:szCs w:val="24"/>
          <w:lang w:val="sr-Cyrl-CS"/>
        </w:rPr>
        <w:t xml:space="preserve"> државни орган врши надзор над з</w:t>
      </w:r>
      <w:r w:rsidR="00B049A0" w:rsidRPr="00F03633">
        <w:rPr>
          <w:rFonts w:ascii="Times New Roman" w:hAnsi="Times New Roman" w:cs="Times New Roman"/>
          <w:sz w:val="24"/>
          <w:szCs w:val="24"/>
          <w:lang w:val="sr-Cyrl-CS"/>
        </w:rPr>
        <w:t xml:space="preserve">аконом.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Казнене одредбе</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w:t>
      </w:r>
      <w:r w:rsidR="00391AB8" w:rsidRPr="00F03633">
        <w:rPr>
          <w:rFonts w:ascii="Times New Roman" w:hAnsi="Times New Roman" w:cs="Times New Roman"/>
          <w:sz w:val="24"/>
          <w:szCs w:val="24"/>
          <w:lang w:val="sr-Cyrl-CS"/>
        </w:rPr>
        <w:t xml:space="preserve"> о јавним предузећима</w:t>
      </w:r>
      <w:r w:rsidRPr="00F03633">
        <w:rPr>
          <w:rFonts w:ascii="Times New Roman" w:hAnsi="Times New Roman" w:cs="Times New Roman"/>
          <w:sz w:val="24"/>
          <w:szCs w:val="24"/>
          <w:lang w:val="sr-Cyrl-CS"/>
        </w:rPr>
        <w:t xml:space="preserve"> није дефинисао казнене одредбе у случају прекршаја одговорног лица. </w:t>
      </w:r>
    </w:p>
    <w:p w:rsidR="00B049A0" w:rsidRPr="00F03633" w:rsidRDefault="00B049A0" w:rsidP="00B049A0">
      <w:pPr>
        <w:ind w:firstLine="360"/>
        <w:jc w:val="both"/>
        <w:rPr>
          <w:rFonts w:ascii="Times New Roman" w:hAnsi="Times New Roman" w:cs="Times New Roman"/>
          <w:sz w:val="24"/>
          <w:szCs w:val="24"/>
          <w:u w:val="single"/>
          <w:lang w:val="sr-Cyrl-CS"/>
        </w:rPr>
      </w:pPr>
      <w:r w:rsidRPr="00F03633">
        <w:rPr>
          <w:rFonts w:ascii="Times New Roman" w:hAnsi="Times New Roman" w:cs="Times New Roman"/>
          <w:sz w:val="24"/>
          <w:szCs w:val="24"/>
          <w:u w:val="single"/>
          <w:lang w:val="sr-Cyrl-CS"/>
        </w:rPr>
        <w:t>Остала питања</w:t>
      </w:r>
    </w:p>
    <w:p w:rsidR="00B049A0" w:rsidRPr="00F03633" w:rsidRDefault="00B049A0" w:rsidP="00B049A0">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Важећи Закон о јавним предузећима није узимао у обзир питања постојања сукоба интереса, крајњих рокова до којих је неопходно завршити поступке за избор директора на основу јавног конкурса што је довело до тога да у пракси постоји мали број директора који је изабран по овој процедури (иак</w:t>
      </w:r>
      <w:r w:rsidR="00391AB8" w:rsidRPr="00F03633">
        <w:rPr>
          <w:rFonts w:ascii="Times New Roman" w:hAnsi="Times New Roman" w:cs="Times New Roman"/>
          <w:sz w:val="24"/>
          <w:szCs w:val="24"/>
          <w:lang w:val="sr-Cyrl-CS"/>
        </w:rPr>
        <w:t>о је један од разлога доношења з</w:t>
      </w:r>
      <w:r w:rsidRPr="00F03633">
        <w:rPr>
          <w:rFonts w:ascii="Times New Roman" w:hAnsi="Times New Roman" w:cs="Times New Roman"/>
          <w:sz w:val="24"/>
          <w:szCs w:val="24"/>
          <w:lang w:val="sr-Cyrl-CS"/>
        </w:rPr>
        <w:t>акона био избор директора на основу јавног к</w:t>
      </w:r>
      <w:r w:rsidR="0098220E" w:rsidRPr="00F03633">
        <w:rPr>
          <w:rFonts w:ascii="Times New Roman" w:hAnsi="Times New Roman" w:cs="Times New Roman"/>
          <w:sz w:val="24"/>
          <w:szCs w:val="24"/>
          <w:lang w:val="sr-Cyrl-CS"/>
        </w:rPr>
        <w:t xml:space="preserve">онкурса), трајање </w:t>
      </w:r>
      <w:r w:rsidR="00391AB8" w:rsidRPr="00F03633">
        <w:rPr>
          <w:rFonts w:ascii="Times New Roman" w:hAnsi="Times New Roman" w:cs="Times New Roman"/>
          <w:sz w:val="24"/>
          <w:szCs w:val="24"/>
          <w:lang w:val="sr-Cyrl-CS"/>
        </w:rPr>
        <w:t>функције</w:t>
      </w:r>
      <w:r w:rsidR="0098220E" w:rsidRPr="00F03633">
        <w:rPr>
          <w:rFonts w:ascii="Times New Roman" w:hAnsi="Times New Roman" w:cs="Times New Roman"/>
          <w:sz w:val="24"/>
          <w:szCs w:val="24"/>
          <w:lang w:val="sr-Cyrl-CS"/>
        </w:rPr>
        <w:t xml:space="preserve"> вршио</w:t>
      </w:r>
      <w:r w:rsidRPr="00F03633">
        <w:rPr>
          <w:rFonts w:ascii="Times New Roman" w:hAnsi="Times New Roman" w:cs="Times New Roman"/>
          <w:sz w:val="24"/>
          <w:szCs w:val="24"/>
          <w:lang w:val="sr-Cyrl-CS"/>
        </w:rPr>
        <w:t>ца дужно</w:t>
      </w:r>
      <w:r w:rsidR="00391AB8" w:rsidRPr="00F03633">
        <w:rPr>
          <w:rFonts w:ascii="Times New Roman" w:hAnsi="Times New Roman" w:cs="Times New Roman"/>
          <w:sz w:val="24"/>
          <w:szCs w:val="24"/>
          <w:lang w:val="sr-Cyrl-CS"/>
        </w:rPr>
        <w:t xml:space="preserve">сти директора и </w:t>
      </w:r>
      <w:r w:rsidRPr="00F03633">
        <w:rPr>
          <w:rFonts w:ascii="Times New Roman" w:hAnsi="Times New Roman" w:cs="Times New Roman"/>
          <w:sz w:val="24"/>
          <w:szCs w:val="24"/>
          <w:lang w:val="sr-Cyrl-CS"/>
        </w:rPr>
        <w:t xml:space="preserve"> директора.  </w:t>
      </w:r>
    </w:p>
    <w:p w:rsidR="006D151F" w:rsidRPr="00F03633" w:rsidRDefault="006C0DD0" w:rsidP="006D151F">
      <w:pPr>
        <w:pStyle w:val="Style2"/>
        <w:widowControl/>
        <w:spacing w:before="38" w:line="274" w:lineRule="exact"/>
        <w:ind w:firstLine="360"/>
        <w:rPr>
          <w:rStyle w:val="FontStyle11"/>
          <w:sz w:val="24"/>
          <w:szCs w:val="24"/>
          <w:lang w:val="sr-Cyrl-CS" w:eastAsia="sr-Cyrl-CS"/>
        </w:rPr>
      </w:pPr>
      <w:r w:rsidRPr="00F03633">
        <w:rPr>
          <w:rStyle w:val="FontStyle11"/>
          <w:sz w:val="24"/>
          <w:szCs w:val="24"/>
          <w:lang w:val="sr-Cyrl-CS" w:eastAsia="sr-Cyrl-CS"/>
        </w:rPr>
        <w:t>Доношењем новог закона</w:t>
      </w:r>
      <w:r w:rsidR="006D151F" w:rsidRPr="00F03633">
        <w:rPr>
          <w:rStyle w:val="FontStyle11"/>
          <w:sz w:val="24"/>
          <w:szCs w:val="24"/>
          <w:lang w:val="sr-Cyrl-CS" w:eastAsia="sr-Cyrl-CS"/>
        </w:rPr>
        <w:t xml:space="preserve">  решавају се наведени проблеми, те ће предложена  решења врло извесно утицати на ефикасније и економичније обављање делатности од општег интереса.</w:t>
      </w:r>
    </w:p>
    <w:p w:rsidR="006D151F" w:rsidRPr="00F03633" w:rsidRDefault="006D151F" w:rsidP="006D151F">
      <w:pPr>
        <w:pStyle w:val="Style2"/>
        <w:widowControl/>
        <w:spacing w:before="38" w:line="274" w:lineRule="exact"/>
        <w:ind w:firstLine="360"/>
        <w:rPr>
          <w:lang w:val="sr-Cyrl-CS"/>
        </w:rPr>
      </w:pPr>
      <w:r w:rsidRPr="00F03633">
        <w:rPr>
          <w:lang w:val="sr-Cyrl-CS"/>
        </w:rPr>
        <w:t xml:space="preserve"> </w:t>
      </w:r>
    </w:p>
    <w:p w:rsidR="007D2BBD" w:rsidRPr="00F03633" w:rsidRDefault="007D2BBD" w:rsidP="006D151F">
      <w:pPr>
        <w:pStyle w:val="ListParagraph"/>
        <w:numPr>
          <w:ilvl w:val="0"/>
          <w:numId w:val="1"/>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Који су жељени циљеви доношења закона?</w:t>
      </w:r>
    </w:p>
    <w:p w:rsidR="006D151F" w:rsidRPr="00F03633" w:rsidRDefault="006D151F" w:rsidP="006D151F">
      <w:pPr>
        <w:pStyle w:val="ListParagraph"/>
        <w:spacing w:after="0" w:line="240" w:lineRule="auto"/>
        <w:jc w:val="both"/>
        <w:rPr>
          <w:rFonts w:ascii="Times New Roman" w:hAnsi="Times New Roman" w:cs="Times New Roman"/>
          <w:b/>
          <w:sz w:val="24"/>
          <w:szCs w:val="24"/>
          <w:lang w:val="sr-Cyrl-CS"/>
        </w:rPr>
      </w:pPr>
    </w:p>
    <w:p w:rsidR="00BA16B2" w:rsidRPr="00F03633" w:rsidRDefault="00BA16B2" w:rsidP="00BA16B2">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Осн</w:t>
      </w:r>
      <w:r w:rsidR="00391AB8" w:rsidRPr="00F03633">
        <w:rPr>
          <w:rFonts w:ascii="Times New Roman" w:hAnsi="Times New Roman" w:cs="Times New Roman"/>
          <w:sz w:val="24"/>
          <w:szCs w:val="24"/>
          <w:lang w:val="sr-Cyrl-CS"/>
        </w:rPr>
        <w:t>овни циљ доношења новог Закона о</w:t>
      </w:r>
      <w:r w:rsidRPr="00F03633">
        <w:rPr>
          <w:rFonts w:ascii="Times New Roman" w:hAnsi="Times New Roman" w:cs="Times New Roman"/>
          <w:sz w:val="24"/>
          <w:szCs w:val="24"/>
          <w:lang w:val="sr-Cyrl-CS"/>
        </w:rPr>
        <w:t xml:space="preserve"> јавни</w:t>
      </w:r>
      <w:r w:rsidR="00391AB8" w:rsidRPr="00F03633">
        <w:rPr>
          <w:rFonts w:ascii="Times New Roman" w:hAnsi="Times New Roman" w:cs="Times New Roman"/>
          <w:sz w:val="24"/>
          <w:szCs w:val="24"/>
          <w:lang w:val="sr-Cyrl-CS"/>
        </w:rPr>
        <w:t>м</w:t>
      </w:r>
      <w:r w:rsidRPr="00F03633">
        <w:rPr>
          <w:rFonts w:ascii="Times New Roman" w:hAnsi="Times New Roman" w:cs="Times New Roman"/>
          <w:sz w:val="24"/>
          <w:szCs w:val="24"/>
          <w:lang w:val="sr-Cyrl-CS"/>
        </w:rPr>
        <w:t xml:space="preserve"> предузећима је ефикаснија контрола јавних предузећа, повећање финансијских перформанси јавних предузећа, ефикасније планирање пословних активности унапређење корпоративног управљања, поштовање рокова за доставу законом прописаних докумената и већа </w:t>
      </w:r>
      <w:proofErr w:type="spellStart"/>
      <w:r w:rsidRPr="00F03633">
        <w:rPr>
          <w:rFonts w:ascii="Times New Roman" w:hAnsi="Times New Roman" w:cs="Times New Roman"/>
          <w:sz w:val="24"/>
          <w:szCs w:val="24"/>
          <w:lang w:val="sr-Cyrl-CS"/>
        </w:rPr>
        <w:t>транспаретност</w:t>
      </w:r>
      <w:proofErr w:type="spellEnd"/>
      <w:r w:rsidRPr="00F03633">
        <w:rPr>
          <w:rFonts w:ascii="Times New Roman" w:hAnsi="Times New Roman" w:cs="Times New Roman"/>
          <w:sz w:val="24"/>
          <w:szCs w:val="24"/>
          <w:lang w:val="sr-Cyrl-CS"/>
        </w:rPr>
        <w:t xml:space="preserve"> у пословању.</w:t>
      </w:r>
    </w:p>
    <w:p w:rsidR="00436FA9" w:rsidRPr="00F03633" w:rsidRDefault="00BA16B2" w:rsidP="00436FA9">
      <w:pPr>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lastRenderedPageBreak/>
        <w:t xml:space="preserve">Директни позитивни ефекти новог Закона су: </w:t>
      </w:r>
      <w:r w:rsidR="00436FA9" w:rsidRPr="00F03633">
        <w:rPr>
          <w:rFonts w:ascii="Times New Roman" w:hAnsi="Times New Roman" w:cs="Times New Roman"/>
          <w:sz w:val="24"/>
          <w:szCs w:val="24"/>
          <w:lang w:val="sr-Cyrl-CS"/>
        </w:rPr>
        <w:t xml:space="preserve"> </w:t>
      </w:r>
    </w:p>
    <w:p w:rsidR="00F12534" w:rsidRPr="00F03633" w:rsidRDefault="00194730" w:rsidP="00F12534">
      <w:pPr>
        <w:spacing w:after="0" w:line="240" w:lineRule="auto"/>
        <w:ind w:left="57" w:right="57" w:firstLine="663"/>
        <w:jc w:val="both"/>
        <w:rPr>
          <w:rFonts w:ascii="Times New Roman" w:hAnsi="Times New Roman" w:cs="Times New Roman"/>
          <w:sz w:val="24"/>
          <w:szCs w:val="24"/>
          <w:lang w:val="sr-Cyrl-CS"/>
        </w:rPr>
      </w:pPr>
      <w:r>
        <w:rPr>
          <w:rFonts w:ascii="Calibri" w:hAnsi="Calibri" w:cs="Times New Roman"/>
          <w:sz w:val="24"/>
          <w:szCs w:val="24"/>
          <w:lang w:val="sr-Cyrl-CS"/>
        </w:rPr>
        <w:t>-</w:t>
      </w:r>
      <w:r w:rsidR="00436FA9" w:rsidRPr="00F03633">
        <w:rPr>
          <w:rFonts w:ascii="Times New Roman" w:hAnsi="Times New Roman" w:cs="Times New Roman"/>
          <w:sz w:val="24"/>
          <w:szCs w:val="24"/>
          <w:lang w:val="sr-Cyrl-CS"/>
        </w:rPr>
        <w:t xml:space="preserve"> </w:t>
      </w:r>
      <w:r w:rsidR="00C61F88" w:rsidRPr="00F03633">
        <w:rPr>
          <w:rFonts w:ascii="Times New Roman" w:hAnsi="Times New Roman" w:cs="Times New Roman"/>
          <w:sz w:val="24"/>
          <w:szCs w:val="24"/>
          <w:lang w:val="sr-Cyrl-CS"/>
        </w:rPr>
        <w:t>Н</w:t>
      </w:r>
      <w:r w:rsidR="00BA16B2" w:rsidRPr="00F03633">
        <w:rPr>
          <w:rFonts w:ascii="Times New Roman" w:hAnsi="Times New Roman" w:cs="Times New Roman"/>
          <w:sz w:val="24"/>
          <w:szCs w:val="24"/>
          <w:lang w:val="sr-Cyrl-CS"/>
        </w:rPr>
        <w:t>едвосмислено је и јасно прописано да се одредбе Закона примењују</w:t>
      </w:r>
      <w:r w:rsidR="00436FA9" w:rsidRPr="00F03633">
        <w:rPr>
          <w:rFonts w:ascii="Times New Roman" w:hAnsi="Times New Roman" w:cs="Times New Roman"/>
          <w:sz w:val="24"/>
          <w:szCs w:val="24"/>
          <w:lang w:val="sr-Cyrl-CS"/>
        </w:rPr>
        <w:t xml:space="preserve"> на све облике </w:t>
      </w:r>
      <w:r w:rsidR="00BA16B2" w:rsidRPr="00F03633">
        <w:rPr>
          <w:rFonts w:ascii="Times New Roman" w:hAnsi="Times New Roman" w:cs="Times New Roman"/>
          <w:sz w:val="24"/>
          <w:szCs w:val="24"/>
          <w:lang w:val="sr-Cyrl-CS"/>
        </w:rPr>
        <w:t>организовања који обављају делатност од општег интереса, односно осим јавног предузећа  делатност од општег интереса може да обавља и: друштво са ограниченом одговорношћу и акционарско друштво чији је једини власник јавно предузеће, друштво капитала чији је једини власник Република Србија, аутономна покрајина, јединица лок</w:t>
      </w:r>
      <w:r w:rsidR="00436FA9" w:rsidRPr="00F03633">
        <w:rPr>
          <w:rFonts w:ascii="Times New Roman" w:hAnsi="Times New Roman" w:cs="Times New Roman"/>
          <w:sz w:val="24"/>
          <w:szCs w:val="24"/>
          <w:lang w:val="sr-Cyrl-CS"/>
        </w:rPr>
        <w:t>а</w:t>
      </w:r>
      <w:r w:rsidR="00BA16B2" w:rsidRPr="00F03633">
        <w:rPr>
          <w:rFonts w:ascii="Times New Roman" w:hAnsi="Times New Roman" w:cs="Times New Roman"/>
          <w:sz w:val="24"/>
          <w:szCs w:val="24"/>
          <w:lang w:val="sr-Cyrl-CS"/>
        </w:rPr>
        <w:t>лне самоуправе, као и зависно друштво чији је једини власник друштво капитала и друго друштво капитала и предузетник, коме је надлежни орган поверио обављање те делатности. Новина у Закону је и одредба да се поверавање обављања делатности од оп</w:t>
      </w:r>
      <w:r w:rsidR="00436FA9" w:rsidRPr="00F03633">
        <w:rPr>
          <w:rFonts w:ascii="Times New Roman" w:hAnsi="Times New Roman" w:cs="Times New Roman"/>
          <w:sz w:val="24"/>
          <w:szCs w:val="24"/>
          <w:lang w:val="sr-Cyrl-CS"/>
        </w:rPr>
        <w:t>ш</w:t>
      </w:r>
      <w:r w:rsidR="00BA16B2" w:rsidRPr="00F03633">
        <w:rPr>
          <w:rFonts w:ascii="Times New Roman" w:hAnsi="Times New Roman" w:cs="Times New Roman"/>
          <w:sz w:val="24"/>
          <w:szCs w:val="24"/>
          <w:lang w:val="sr-Cyrl-CS"/>
        </w:rPr>
        <w:t>тег интереса друштву капитала и предузетнику, врши у скл</w:t>
      </w:r>
      <w:r w:rsidR="00436FA9" w:rsidRPr="00F03633">
        <w:rPr>
          <w:rFonts w:ascii="Times New Roman" w:hAnsi="Times New Roman" w:cs="Times New Roman"/>
          <w:sz w:val="24"/>
          <w:szCs w:val="24"/>
          <w:lang w:val="sr-Cyrl-CS"/>
        </w:rPr>
        <w:t>а</w:t>
      </w:r>
      <w:r w:rsidR="00BA16B2" w:rsidRPr="00F03633">
        <w:rPr>
          <w:rFonts w:ascii="Times New Roman" w:hAnsi="Times New Roman" w:cs="Times New Roman"/>
          <w:sz w:val="24"/>
          <w:szCs w:val="24"/>
          <w:lang w:val="sr-Cyrl-CS"/>
        </w:rPr>
        <w:t>ду са законом којим се уређуј</w:t>
      </w:r>
      <w:r w:rsidR="00240334" w:rsidRPr="00F03633">
        <w:rPr>
          <w:rFonts w:ascii="Times New Roman" w:hAnsi="Times New Roman" w:cs="Times New Roman"/>
          <w:sz w:val="24"/>
          <w:szCs w:val="24"/>
          <w:lang w:val="sr-Cyrl-CS"/>
        </w:rPr>
        <w:t>у</w:t>
      </w:r>
      <w:r w:rsidR="00BA16B2" w:rsidRPr="00F03633">
        <w:rPr>
          <w:rFonts w:ascii="Times New Roman" w:hAnsi="Times New Roman" w:cs="Times New Roman"/>
          <w:sz w:val="24"/>
          <w:szCs w:val="24"/>
          <w:lang w:val="sr-Cyrl-CS"/>
        </w:rPr>
        <w:t xml:space="preserve"> </w:t>
      </w:r>
      <w:proofErr w:type="spellStart"/>
      <w:r w:rsidR="00BA16B2" w:rsidRPr="00F03633">
        <w:rPr>
          <w:rFonts w:ascii="Times New Roman" w:hAnsi="Times New Roman" w:cs="Times New Roman"/>
          <w:sz w:val="24"/>
          <w:szCs w:val="24"/>
          <w:lang w:val="sr-Cyrl-CS"/>
        </w:rPr>
        <w:t>јавно-приватно</w:t>
      </w:r>
      <w:proofErr w:type="spellEnd"/>
      <w:r w:rsidR="00BA16B2" w:rsidRPr="00F03633">
        <w:rPr>
          <w:rFonts w:ascii="Times New Roman" w:hAnsi="Times New Roman" w:cs="Times New Roman"/>
          <w:sz w:val="24"/>
          <w:szCs w:val="24"/>
          <w:lang w:val="sr-Cyrl-CS"/>
        </w:rPr>
        <w:t xml:space="preserve"> партнерство и концесије</w:t>
      </w:r>
      <w:r w:rsidR="00391AB8" w:rsidRPr="00F03633">
        <w:rPr>
          <w:rFonts w:ascii="Times New Roman" w:eastAsia="Times New Roman" w:hAnsi="Times New Roman"/>
          <w:sz w:val="24"/>
          <w:szCs w:val="24"/>
          <w:lang w:val="sr-Cyrl-CS"/>
        </w:rPr>
        <w:t xml:space="preserve"> осим ако посебним законом није другачије прописано. Такође, дефинисано је да </w:t>
      </w:r>
      <w:r w:rsidR="00BA16B2" w:rsidRPr="00F03633">
        <w:rPr>
          <w:rFonts w:ascii="Times New Roman" w:hAnsi="Times New Roman" w:cs="Times New Roman"/>
          <w:sz w:val="24"/>
          <w:szCs w:val="24"/>
          <w:lang w:val="sr-Cyrl-CS"/>
        </w:rPr>
        <w:t>су привредна друштва од стратеш</w:t>
      </w:r>
      <w:r w:rsidR="00257C0F" w:rsidRPr="00F03633">
        <w:rPr>
          <w:rFonts w:ascii="Times New Roman" w:hAnsi="Times New Roman" w:cs="Times New Roman"/>
          <w:sz w:val="24"/>
          <w:szCs w:val="24"/>
          <w:lang w:val="sr-Cyrl-CS"/>
        </w:rPr>
        <w:t>ког значаја за Републику Србију</w:t>
      </w:r>
      <w:r w:rsidR="00BA16B2" w:rsidRPr="00F03633">
        <w:rPr>
          <w:rFonts w:ascii="Times New Roman" w:hAnsi="Times New Roman" w:cs="Times New Roman"/>
          <w:sz w:val="24"/>
          <w:szCs w:val="24"/>
          <w:lang w:val="sr-Cyrl-CS"/>
        </w:rPr>
        <w:t xml:space="preserve"> друштва у којима Република Србија има </w:t>
      </w:r>
      <w:r w:rsidR="00436FA9" w:rsidRPr="00F03633">
        <w:rPr>
          <w:rFonts w:ascii="Times New Roman" w:hAnsi="Times New Roman" w:cs="Times New Roman"/>
          <w:sz w:val="24"/>
          <w:szCs w:val="24"/>
          <w:lang w:val="sr-Cyrl-CS"/>
        </w:rPr>
        <w:t xml:space="preserve">директно или индиректно </w:t>
      </w:r>
      <w:r w:rsidR="00BA16B2" w:rsidRPr="00F03633">
        <w:rPr>
          <w:rFonts w:ascii="Times New Roman" w:hAnsi="Times New Roman" w:cs="Times New Roman"/>
          <w:sz w:val="24"/>
          <w:szCs w:val="24"/>
          <w:lang w:val="sr-Cyrl-CS"/>
        </w:rPr>
        <w:t>власништво</w:t>
      </w:r>
      <w:r w:rsidR="00436FA9" w:rsidRPr="00F03633">
        <w:rPr>
          <w:rFonts w:ascii="Times New Roman" w:hAnsi="Times New Roman" w:cs="Times New Roman"/>
          <w:sz w:val="24"/>
          <w:szCs w:val="24"/>
          <w:lang w:val="sr-Cyrl-CS"/>
        </w:rPr>
        <w:t xml:space="preserve"> над најмање 25% основног капитала друштва, као </w:t>
      </w:r>
      <w:r w:rsidR="00BA16B2" w:rsidRPr="00F03633">
        <w:rPr>
          <w:rFonts w:ascii="Times New Roman" w:hAnsi="Times New Roman" w:cs="Times New Roman"/>
          <w:sz w:val="24"/>
          <w:szCs w:val="24"/>
          <w:lang w:val="sr-Cyrl-CS"/>
        </w:rPr>
        <w:t>и да ће Влада у року од шест месеци од д</w:t>
      </w:r>
      <w:r w:rsidR="00391AB8" w:rsidRPr="00F03633">
        <w:rPr>
          <w:rFonts w:ascii="Times New Roman" w:hAnsi="Times New Roman" w:cs="Times New Roman"/>
          <w:sz w:val="24"/>
          <w:szCs w:val="24"/>
          <w:lang w:val="sr-Cyrl-CS"/>
        </w:rPr>
        <w:t>ана ступања на снагу з</w:t>
      </w:r>
      <w:r w:rsidR="00BA16B2" w:rsidRPr="00F03633">
        <w:rPr>
          <w:rFonts w:ascii="Times New Roman" w:hAnsi="Times New Roman" w:cs="Times New Roman"/>
          <w:sz w:val="24"/>
          <w:szCs w:val="24"/>
          <w:lang w:val="sr-Cyrl-CS"/>
        </w:rPr>
        <w:t xml:space="preserve">акона утврдити списак </w:t>
      </w:r>
      <w:r w:rsidR="00677136" w:rsidRPr="00F03633">
        <w:rPr>
          <w:rFonts w:ascii="Times New Roman" w:hAnsi="Times New Roman" w:cs="Times New Roman"/>
          <w:sz w:val="24"/>
          <w:szCs w:val="24"/>
          <w:lang w:val="sr-Cyrl-CS"/>
        </w:rPr>
        <w:t xml:space="preserve">тих </w:t>
      </w:r>
      <w:r w:rsidR="00BA16B2" w:rsidRPr="00F03633">
        <w:rPr>
          <w:rFonts w:ascii="Times New Roman" w:hAnsi="Times New Roman" w:cs="Times New Roman"/>
          <w:sz w:val="24"/>
          <w:szCs w:val="24"/>
          <w:lang w:val="sr-Cyrl-CS"/>
        </w:rPr>
        <w:t>привредних друштава</w:t>
      </w:r>
      <w:r w:rsidR="00677136" w:rsidRPr="00F03633">
        <w:rPr>
          <w:rFonts w:ascii="Times New Roman" w:hAnsi="Times New Roman" w:cs="Times New Roman"/>
          <w:sz w:val="24"/>
          <w:szCs w:val="24"/>
          <w:lang w:val="sr-Cyrl-CS"/>
        </w:rPr>
        <w:t>,</w:t>
      </w:r>
      <w:r w:rsidR="00BA16B2" w:rsidRPr="00F03633">
        <w:rPr>
          <w:rFonts w:ascii="Times New Roman" w:hAnsi="Times New Roman" w:cs="Times New Roman"/>
          <w:sz w:val="24"/>
          <w:szCs w:val="24"/>
          <w:lang w:val="sr-Cyrl-CS"/>
        </w:rPr>
        <w:t xml:space="preserve"> као и </w:t>
      </w:r>
      <w:r w:rsidR="00677136" w:rsidRPr="00F03633">
        <w:rPr>
          <w:rFonts w:ascii="Times New Roman" w:hAnsi="Times New Roman" w:cs="Times New Roman"/>
          <w:sz w:val="24"/>
          <w:szCs w:val="24"/>
          <w:lang w:val="sr-Cyrl-CS"/>
        </w:rPr>
        <w:t>начин вршења оснивачких права Републике Србије, односно јавно</w:t>
      </w:r>
      <w:r w:rsidR="00391AB8" w:rsidRPr="00F03633">
        <w:rPr>
          <w:rFonts w:ascii="Times New Roman" w:hAnsi="Times New Roman" w:cs="Times New Roman"/>
          <w:sz w:val="24"/>
          <w:szCs w:val="24"/>
          <w:lang w:val="sr-Cyrl-CS"/>
        </w:rPr>
        <w:t>г предузећа у таквим друштвима;</w:t>
      </w:r>
    </w:p>
    <w:p w:rsidR="00F12534" w:rsidRPr="00194730" w:rsidRDefault="00194730" w:rsidP="00194730">
      <w:pPr>
        <w:pStyle w:val="ListParagraph"/>
        <w:tabs>
          <w:tab w:val="left" w:pos="709"/>
        </w:tabs>
        <w:spacing w:after="0" w:line="240" w:lineRule="auto"/>
        <w:ind w:left="0"/>
        <w:jc w:val="both"/>
        <w:rPr>
          <w:rFonts w:ascii="Times New Roman" w:hAnsi="Times New Roman" w:cs="Times New Roman"/>
          <w:sz w:val="24"/>
          <w:szCs w:val="24"/>
          <w:lang w:val="sr-Cyrl-CS"/>
        </w:rPr>
      </w:pPr>
      <w:r>
        <w:rPr>
          <w:rFonts w:ascii="Times New Roman" w:eastAsia="Times New Roman" w:hAnsi="Times New Roman"/>
          <w:sz w:val="24"/>
          <w:szCs w:val="24"/>
          <w:lang w:val="sr-Cyrl-CS"/>
        </w:rPr>
        <w:tab/>
        <w:t xml:space="preserve">- </w:t>
      </w:r>
      <w:r w:rsidR="00F12534" w:rsidRPr="00194730">
        <w:rPr>
          <w:rFonts w:ascii="Times New Roman" w:eastAsia="Times New Roman" w:hAnsi="Times New Roman"/>
          <w:sz w:val="24"/>
          <w:szCs w:val="24"/>
          <w:lang w:val="sr-Cyrl-CS"/>
        </w:rPr>
        <w:t xml:space="preserve">Оснивач је дужан да обезбеди да се делатност од општег интереса обавља у континуитету. Оснивач не може основати друго јавно предузеће или друштво капитала из члана 3. став 2. </w:t>
      </w:r>
      <w:proofErr w:type="spellStart"/>
      <w:r w:rsidR="00F12534" w:rsidRPr="00194730">
        <w:rPr>
          <w:rFonts w:ascii="Times New Roman" w:eastAsia="Times New Roman" w:hAnsi="Times New Roman"/>
          <w:sz w:val="24"/>
          <w:szCs w:val="24"/>
          <w:lang w:val="sr-Cyrl-CS"/>
        </w:rPr>
        <w:t>тач</w:t>
      </w:r>
      <w:proofErr w:type="spellEnd"/>
      <w:r w:rsidR="00F12534" w:rsidRPr="00194730">
        <w:rPr>
          <w:rFonts w:ascii="Times New Roman" w:eastAsia="Times New Roman" w:hAnsi="Times New Roman"/>
          <w:sz w:val="24"/>
          <w:szCs w:val="24"/>
          <w:lang w:val="sr-Cyrl-CS"/>
        </w:rPr>
        <w:t xml:space="preserve">. 1) и 2) овог закона за обављање исте делатности од општег интереса, осим у случајевима реализације пројеката </w:t>
      </w:r>
      <w:proofErr w:type="spellStart"/>
      <w:r w:rsidR="00F12534" w:rsidRPr="00194730">
        <w:rPr>
          <w:rFonts w:ascii="Times New Roman" w:eastAsia="Times New Roman" w:hAnsi="Times New Roman"/>
          <w:sz w:val="24"/>
          <w:szCs w:val="24"/>
          <w:lang w:val="sr-Cyrl-CS"/>
        </w:rPr>
        <w:t>јавно-приватног</w:t>
      </w:r>
      <w:proofErr w:type="spellEnd"/>
      <w:r w:rsidR="00F12534" w:rsidRPr="00194730">
        <w:rPr>
          <w:rFonts w:ascii="Times New Roman" w:eastAsia="Times New Roman" w:hAnsi="Times New Roman"/>
          <w:sz w:val="24"/>
          <w:szCs w:val="24"/>
          <w:lang w:val="sr-Cyrl-CS"/>
        </w:rPr>
        <w:t xml:space="preserve"> партнерства, у смислу закона којим се уређује </w:t>
      </w:r>
      <w:proofErr w:type="spellStart"/>
      <w:r w:rsidR="00F12534" w:rsidRPr="00194730">
        <w:rPr>
          <w:rFonts w:ascii="Times New Roman" w:eastAsia="Times New Roman" w:hAnsi="Times New Roman"/>
          <w:sz w:val="24"/>
          <w:szCs w:val="24"/>
          <w:lang w:val="sr-Cyrl-CS"/>
        </w:rPr>
        <w:t>јавно-приватно</w:t>
      </w:r>
      <w:proofErr w:type="spellEnd"/>
      <w:r w:rsidR="00F12534" w:rsidRPr="00194730">
        <w:rPr>
          <w:rFonts w:ascii="Times New Roman" w:eastAsia="Times New Roman" w:hAnsi="Times New Roman"/>
          <w:sz w:val="24"/>
          <w:szCs w:val="24"/>
          <w:lang w:val="sr-Cyrl-CS"/>
        </w:rPr>
        <w:t xml:space="preserve"> партнерство и концесије, осим у граду и граду Београду.</w:t>
      </w:r>
    </w:p>
    <w:p w:rsidR="00F12534" w:rsidRPr="00194730" w:rsidRDefault="00F12534" w:rsidP="00391AB8">
      <w:pPr>
        <w:spacing w:after="0" w:line="240" w:lineRule="auto"/>
        <w:ind w:left="57" w:right="57" w:firstLine="663"/>
        <w:jc w:val="both"/>
        <w:rPr>
          <w:rFonts w:ascii="Times New Roman" w:eastAsia="Times New Roman" w:hAnsi="Times New Roman"/>
          <w:sz w:val="24"/>
          <w:szCs w:val="24"/>
          <w:lang w:val="sr-Cyrl-CS"/>
        </w:rPr>
      </w:pPr>
    </w:p>
    <w:p w:rsidR="00391AB8" w:rsidRPr="00F03633" w:rsidRDefault="00194730" w:rsidP="00194730">
      <w:pPr>
        <w:ind w:firstLine="709"/>
        <w:jc w:val="both"/>
        <w:rPr>
          <w:rFonts w:ascii="Times New Roman" w:hAnsi="Times New Roman" w:cs="Times New Roman"/>
          <w:sz w:val="24"/>
          <w:szCs w:val="24"/>
          <w:lang w:val="sr-Cyrl-CS"/>
        </w:rPr>
      </w:pPr>
      <w:r>
        <w:rPr>
          <w:rFonts w:ascii="Calibri" w:hAnsi="Calibri" w:cs="Times New Roman"/>
          <w:sz w:val="24"/>
          <w:szCs w:val="24"/>
          <w:lang w:val="sr-Cyrl-CS"/>
        </w:rPr>
        <w:t>-</w:t>
      </w:r>
      <w:r w:rsidR="00677136" w:rsidRPr="00F03633">
        <w:rPr>
          <w:rFonts w:ascii="Times New Roman" w:hAnsi="Times New Roman" w:cs="Times New Roman"/>
          <w:sz w:val="24"/>
          <w:szCs w:val="24"/>
          <w:lang w:val="sr-Cyrl-CS"/>
        </w:rPr>
        <w:t xml:space="preserve"> </w:t>
      </w:r>
      <w:r w:rsidR="00BA16B2" w:rsidRPr="00F03633">
        <w:rPr>
          <w:rFonts w:ascii="Times New Roman" w:hAnsi="Times New Roman" w:cs="Times New Roman"/>
          <w:sz w:val="24"/>
          <w:szCs w:val="24"/>
          <w:lang w:val="sr-Cyrl-CS"/>
        </w:rPr>
        <w:t>Закон је конципиран тако да оснивач јавног предузећа и другог облика организовања који обавља делатност од општег интереса, односно Влада, надлежни орган аутономне покрајин</w:t>
      </w:r>
      <w:r w:rsidR="007273E5" w:rsidRPr="00F03633">
        <w:rPr>
          <w:rFonts w:ascii="Times New Roman" w:hAnsi="Times New Roman" w:cs="Times New Roman"/>
          <w:sz w:val="24"/>
          <w:szCs w:val="24"/>
          <w:lang w:val="sr-Cyrl-CS"/>
        </w:rPr>
        <w:t>е и надлежни орган локалне само</w:t>
      </w:r>
      <w:r w:rsidR="00BA16B2" w:rsidRPr="00F03633">
        <w:rPr>
          <w:rFonts w:ascii="Times New Roman" w:hAnsi="Times New Roman" w:cs="Times New Roman"/>
          <w:sz w:val="24"/>
          <w:szCs w:val="24"/>
          <w:lang w:val="sr-Cyrl-CS"/>
        </w:rPr>
        <w:t>у</w:t>
      </w:r>
      <w:r w:rsidR="007273E5" w:rsidRPr="00F03633">
        <w:rPr>
          <w:rFonts w:ascii="Times New Roman" w:hAnsi="Times New Roman" w:cs="Times New Roman"/>
          <w:sz w:val="24"/>
          <w:szCs w:val="24"/>
          <w:lang w:val="sr-Cyrl-CS"/>
        </w:rPr>
        <w:t>п</w:t>
      </w:r>
      <w:r w:rsidR="00BA16B2" w:rsidRPr="00F03633">
        <w:rPr>
          <w:rFonts w:ascii="Times New Roman" w:hAnsi="Times New Roman" w:cs="Times New Roman"/>
          <w:sz w:val="24"/>
          <w:szCs w:val="24"/>
          <w:lang w:val="sr-Cyrl-CS"/>
        </w:rPr>
        <w:t xml:space="preserve">раве дају сагласност на </w:t>
      </w:r>
      <w:r w:rsidR="00825C91" w:rsidRPr="00F03633">
        <w:rPr>
          <w:rFonts w:ascii="Times New Roman" w:hAnsi="Times New Roman" w:cs="Times New Roman"/>
          <w:sz w:val="24"/>
          <w:szCs w:val="24"/>
          <w:lang w:val="sr-Cyrl-CS"/>
        </w:rPr>
        <w:t xml:space="preserve">одређене </w:t>
      </w:r>
      <w:r w:rsidR="00BA16B2" w:rsidRPr="00F03633">
        <w:rPr>
          <w:rFonts w:ascii="Times New Roman" w:hAnsi="Times New Roman" w:cs="Times New Roman"/>
          <w:sz w:val="24"/>
          <w:szCs w:val="24"/>
          <w:lang w:val="sr-Cyrl-CS"/>
        </w:rPr>
        <w:t>акт</w:t>
      </w:r>
      <w:r w:rsidR="00825C91" w:rsidRPr="00F03633">
        <w:rPr>
          <w:rFonts w:ascii="Times New Roman" w:hAnsi="Times New Roman" w:cs="Times New Roman"/>
          <w:sz w:val="24"/>
          <w:szCs w:val="24"/>
          <w:lang w:val="sr-Cyrl-CS"/>
        </w:rPr>
        <w:t xml:space="preserve">е. </w:t>
      </w:r>
      <w:r w:rsidR="00BA16B2" w:rsidRPr="00F03633">
        <w:rPr>
          <w:rFonts w:ascii="Times New Roman" w:hAnsi="Times New Roman" w:cs="Times New Roman"/>
          <w:sz w:val="24"/>
          <w:szCs w:val="24"/>
          <w:lang w:val="sr-Cyrl-CS"/>
        </w:rPr>
        <w:t>До сада је</w:t>
      </w:r>
      <w:r w:rsidR="004729E3" w:rsidRPr="00F03633">
        <w:rPr>
          <w:rFonts w:ascii="Times New Roman" w:hAnsi="Times New Roman" w:cs="Times New Roman"/>
          <w:sz w:val="24"/>
          <w:szCs w:val="24"/>
          <w:lang w:val="sr-Cyrl-CS"/>
        </w:rPr>
        <w:t>,</w:t>
      </w:r>
      <w:r w:rsidR="00BA16B2" w:rsidRPr="00F03633">
        <w:rPr>
          <w:rFonts w:ascii="Times New Roman" w:hAnsi="Times New Roman" w:cs="Times New Roman"/>
          <w:sz w:val="24"/>
          <w:szCs w:val="24"/>
          <w:lang w:val="sr-Cyrl-CS"/>
        </w:rPr>
        <w:t xml:space="preserve"> у случају зависних друштава јавног предузећа сагласност на те акте давало јавно предузеће као оснивач, а не орган који је поверио обављање делатности од општег интереса. То се одразило и на потенцијалне приходе буџета, нпр. добит зависних друштава уплаћивала се јавном предузећу као оснивачу, а не буџету Републике, аутономне покрајине или јединице локалне самоуправе;</w:t>
      </w:r>
      <w:r w:rsidR="004729E3" w:rsidRPr="00F03633">
        <w:rPr>
          <w:rFonts w:ascii="Times New Roman" w:hAnsi="Times New Roman" w:cs="Times New Roman"/>
          <w:sz w:val="24"/>
          <w:szCs w:val="24"/>
          <w:lang w:val="sr-Cyrl-CS"/>
        </w:rPr>
        <w:t xml:space="preserve"> </w:t>
      </w:r>
    </w:p>
    <w:p w:rsidR="004729E3" w:rsidRPr="00F03633" w:rsidRDefault="00194730" w:rsidP="00194730">
      <w:pPr>
        <w:ind w:firstLine="709"/>
        <w:jc w:val="both"/>
        <w:rPr>
          <w:rFonts w:ascii="Times New Roman" w:hAnsi="Times New Roman" w:cs="Times New Roman"/>
          <w:color w:val="000000" w:themeColor="text1"/>
          <w:sz w:val="24"/>
          <w:szCs w:val="24"/>
          <w:lang w:val="sr-Cyrl-CS"/>
        </w:rPr>
      </w:pPr>
      <w:r>
        <w:rPr>
          <w:rFonts w:ascii="Calibri" w:hAnsi="Calibri" w:cs="Times New Roman"/>
          <w:color w:val="000000" w:themeColor="text1"/>
          <w:sz w:val="24"/>
          <w:szCs w:val="24"/>
          <w:lang w:val="sr-Cyrl-CS"/>
        </w:rPr>
        <w:t>-</w:t>
      </w:r>
      <w:r w:rsidR="004729E3" w:rsidRPr="00F03633">
        <w:rPr>
          <w:rFonts w:ascii="Times New Roman" w:hAnsi="Times New Roman" w:cs="Times New Roman"/>
          <w:color w:val="000000" w:themeColor="text1"/>
          <w:sz w:val="24"/>
          <w:szCs w:val="24"/>
          <w:lang w:val="sr-Cyrl-CS"/>
        </w:rPr>
        <w:t xml:space="preserve"> </w:t>
      </w:r>
      <w:r w:rsidR="004B33B7" w:rsidRPr="00F03633">
        <w:rPr>
          <w:rFonts w:ascii="Times New Roman" w:hAnsi="Times New Roman" w:cs="Times New Roman"/>
          <w:color w:val="000000" w:themeColor="text1"/>
          <w:sz w:val="24"/>
          <w:szCs w:val="24"/>
          <w:lang w:val="sr-Cyrl-CS"/>
        </w:rPr>
        <w:t>О</w:t>
      </w:r>
      <w:r w:rsidR="00BA16B2" w:rsidRPr="00F03633">
        <w:rPr>
          <w:rFonts w:ascii="Times New Roman" w:hAnsi="Times New Roman" w:cs="Times New Roman"/>
          <w:sz w:val="24"/>
          <w:szCs w:val="24"/>
          <w:lang w:val="sr-Cyrl-CS"/>
        </w:rPr>
        <w:t>ргани јавног предузећа су надзорни одбор и директор</w:t>
      </w:r>
      <w:r w:rsidR="004729E3" w:rsidRPr="00F03633">
        <w:rPr>
          <w:rFonts w:ascii="Times New Roman" w:hAnsi="Times New Roman" w:cs="Times New Roman"/>
          <w:sz w:val="24"/>
          <w:szCs w:val="24"/>
          <w:lang w:val="sr-Cyrl-CS"/>
        </w:rPr>
        <w:t xml:space="preserve">. Извршни одбор </w:t>
      </w:r>
      <w:r w:rsidR="00BA16B2" w:rsidRPr="00F03633">
        <w:rPr>
          <w:rFonts w:ascii="Times New Roman" w:hAnsi="Times New Roman" w:cs="Times New Roman"/>
          <w:sz w:val="24"/>
          <w:szCs w:val="24"/>
          <w:lang w:val="sr-Cyrl-CS"/>
        </w:rPr>
        <w:t>као још један колективни орган</w:t>
      </w:r>
      <w:r w:rsidR="00391AB8" w:rsidRPr="00F03633">
        <w:rPr>
          <w:rFonts w:ascii="Times New Roman" w:hAnsi="Times New Roman" w:cs="Times New Roman"/>
          <w:sz w:val="24"/>
          <w:szCs w:val="24"/>
          <w:lang w:val="sr-Cyrl-CS"/>
        </w:rPr>
        <w:t xml:space="preserve"> престаје да постоји</w:t>
      </w:r>
      <w:r w:rsidR="00BA16B2" w:rsidRPr="00F03633">
        <w:rPr>
          <w:rFonts w:ascii="Times New Roman" w:hAnsi="Times New Roman" w:cs="Times New Roman"/>
          <w:sz w:val="24"/>
          <w:szCs w:val="24"/>
          <w:lang w:val="sr-Cyrl-CS"/>
        </w:rPr>
        <w:t xml:space="preserve">. На овај начин, </w:t>
      </w:r>
      <w:proofErr w:type="spellStart"/>
      <w:r w:rsidR="00BA16B2" w:rsidRPr="00F03633">
        <w:rPr>
          <w:rFonts w:ascii="Times New Roman" w:hAnsi="Times New Roman" w:cs="Times New Roman"/>
          <w:sz w:val="24"/>
          <w:szCs w:val="24"/>
          <w:lang w:val="sr-Cyrl-CS"/>
        </w:rPr>
        <w:t>персонализује</w:t>
      </w:r>
      <w:proofErr w:type="spellEnd"/>
      <w:r w:rsidR="00BA16B2" w:rsidRPr="00F03633">
        <w:rPr>
          <w:rFonts w:ascii="Times New Roman" w:hAnsi="Times New Roman" w:cs="Times New Roman"/>
          <w:sz w:val="24"/>
          <w:szCs w:val="24"/>
          <w:lang w:val="sr-Cyrl-CS"/>
        </w:rPr>
        <w:t xml:space="preserve"> се одговорност како директора, тако и извршних директора. Такође</w:t>
      </w:r>
      <w:r w:rsidR="00391AB8" w:rsidRPr="00F03633">
        <w:rPr>
          <w:rFonts w:ascii="Times New Roman" w:hAnsi="Times New Roman" w:cs="Times New Roman"/>
          <w:sz w:val="24"/>
          <w:szCs w:val="24"/>
          <w:lang w:val="sr-Cyrl-CS"/>
        </w:rPr>
        <w:t xml:space="preserve">, </w:t>
      </w:r>
      <w:r w:rsidR="00BA16B2" w:rsidRPr="00F03633">
        <w:rPr>
          <w:rFonts w:ascii="Times New Roman" w:hAnsi="Times New Roman" w:cs="Times New Roman"/>
          <w:sz w:val="24"/>
          <w:szCs w:val="24"/>
          <w:lang w:val="sr-Cyrl-CS"/>
        </w:rPr>
        <w:t>предвиђено</w:t>
      </w:r>
      <w:r w:rsidR="00391AB8" w:rsidRPr="00F03633">
        <w:rPr>
          <w:rFonts w:ascii="Times New Roman" w:hAnsi="Times New Roman" w:cs="Times New Roman"/>
          <w:sz w:val="24"/>
          <w:szCs w:val="24"/>
          <w:lang w:val="sr-Cyrl-CS"/>
        </w:rPr>
        <w:t xml:space="preserve"> је</w:t>
      </w:r>
      <w:r w:rsidR="00BA16B2" w:rsidRPr="00F03633">
        <w:rPr>
          <w:rFonts w:ascii="Times New Roman" w:hAnsi="Times New Roman" w:cs="Times New Roman"/>
          <w:sz w:val="24"/>
          <w:szCs w:val="24"/>
          <w:lang w:val="sr-Cyrl-CS"/>
        </w:rPr>
        <w:t xml:space="preserve"> да</w:t>
      </w:r>
      <w:r w:rsidR="00391AB8" w:rsidRPr="00F03633">
        <w:rPr>
          <w:rFonts w:ascii="Times New Roman" w:hAnsi="Times New Roman" w:cs="Times New Roman"/>
          <w:sz w:val="24"/>
          <w:szCs w:val="24"/>
          <w:lang w:val="sr-Cyrl-CS"/>
        </w:rPr>
        <w:t>,</w:t>
      </w:r>
      <w:r w:rsidR="00BA16B2" w:rsidRPr="00F03633">
        <w:rPr>
          <w:rFonts w:ascii="Times New Roman" w:hAnsi="Times New Roman" w:cs="Times New Roman"/>
          <w:sz w:val="24"/>
          <w:szCs w:val="24"/>
          <w:lang w:val="sr-Cyrl-CS"/>
        </w:rPr>
        <w:t xml:space="preserve"> уместо надзорног одбора директор бира извршне директоре, као своје непосредне сараднике;</w:t>
      </w:r>
      <w:r w:rsidR="004729E3" w:rsidRPr="00F03633">
        <w:rPr>
          <w:rFonts w:ascii="Times New Roman" w:hAnsi="Times New Roman" w:cs="Times New Roman"/>
          <w:color w:val="000000" w:themeColor="text1"/>
          <w:sz w:val="24"/>
          <w:szCs w:val="24"/>
          <w:lang w:val="sr-Cyrl-CS"/>
        </w:rPr>
        <w:t xml:space="preserve"> </w:t>
      </w:r>
    </w:p>
    <w:p w:rsidR="00F60211" w:rsidRPr="00F03633" w:rsidRDefault="00194730" w:rsidP="00F60211">
      <w:pPr>
        <w:spacing w:after="0" w:line="240" w:lineRule="auto"/>
        <w:ind w:left="57" w:right="57" w:firstLine="663"/>
        <w:jc w:val="both"/>
        <w:rPr>
          <w:rFonts w:ascii="Times New Roman" w:eastAsia="Times New Roman" w:hAnsi="Times New Roman"/>
          <w:sz w:val="24"/>
          <w:szCs w:val="24"/>
          <w:lang w:val="sr-Cyrl-CS"/>
        </w:rPr>
      </w:pPr>
      <w:r>
        <w:rPr>
          <w:rFonts w:ascii="Calibri" w:hAnsi="Calibri" w:cs="Times New Roman"/>
          <w:color w:val="000000" w:themeColor="text1"/>
          <w:sz w:val="24"/>
          <w:szCs w:val="24"/>
          <w:lang w:val="sr-Cyrl-CS"/>
        </w:rPr>
        <w:t>-</w:t>
      </w:r>
      <w:r w:rsidR="004729E3"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Прецизирани су и пооштрени услови за избор чланова надзорног одбора и директора, како у погледу радног искуства </w:t>
      </w:r>
      <w:r w:rsidR="00825C91" w:rsidRPr="00F03633">
        <w:rPr>
          <w:rFonts w:ascii="Times New Roman" w:hAnsi="Times New Roman" w:cs="Times New Roman"/>
          <w:sz w:val="24"/>
          <w:szCs w:val="24"/>
          <w:lang w:val="sr-Cyrl-CS"/>
        </w:rPr>
        <w:t xml:space="preserve">тако </w:t>
      </w:r>
      <w:r w:rsidR="00BA16B2" w:rsidRPr="00F03633">
        <w:rPr>
          <w:rFonts w:ascii="Times New Roman" w:hAnsi="Times New Roman" w:cs="Times New Roman"/>
          <w:sz w:val="24"/>
          <w:szCs w:val="24"/>
          <w:lang w:val="sr-Cyrl-CS"/>
        </w:rPr>
        <w:t xml:space="preserve">и одговорности. Такође, новина у Закону је да </w:t>
      </w:r>
      <w:r w:rsidR="004729E3" w:rsidRPr="00F03633">
        <w:rPr>
          <w:rFonts w:ascii="Times New Roman" w:hAnsi="Times New Roman" w:cs="Times New Roman"/>
          <w:sz w:val="24"/>
          <w:szCs w:val="24"/>
          <w:lang w:val="sr-Cyrl-CS"/>
        </w:rPr>
        <w:t xml:space="preserve">независан члан надзорног одбора, </w:t>
      </w:r>
      <w:r w:rsidR="00BA16B2" w:rsidRPr="00F03633">
        <w:rPr>
          <w:rFonts w:ascii="Times New Roman" w:hAnsi="Times New Roman" w:cs="Times New Roman"/>
          <w:sz w:val="24"/>
          <w:szCs w:val="24"/>
          <w:lang w:val="sr-Cyrl-CS"/>
        </w:rPr>
        <w:t>поред услова који прописани за председника и члана надзорног одбора, мора да испуњава и следеће услове: да није био ангажован у вршењу ревизије финансијских извештаја пред</w:t>
      </w:r>
      <w:r w:rsidR="00F60211" w:rsidRPr="00F03633">
        <w:rPr>
          <w:rFonts w:ascii="Times New Roman" w:hAnsi="Times New Roman" w:cs="Times New Roman"/>
          <w:sz w:val="24"/>
          <w:szCs w:val="24"/>
          <w:lang w:val="sr-Cyrl-CS"/>
        </w:rPr>
        <w:t>узећа у последњ</w:t>
      </w:r>
      <w:r w:rsidR="00BA16B2" w:rsidRPr="00F03633">
        <w:rPr>
          <w:rFonts w:ascii="Times New Roman" w:hAnsi="Times New Roman" w:cs="Times New Roman"/>
          <w:sz w:val="24"/>
          <w:szCs w:val="24"/>
          <w:lang w:val="sr-Cyrl-CS"/>
        </w:rPr>
        <w:t>их пет година, да није члан политичке странке и да није постављено, именовано или изабрано лице и да није запослен нити ангажован по другом основу у јавном предузећу или друштву капитала чији је оснивач то јавно предузеће</w:t>
      </w:r>
      <w:r w:rsidR="00980A8D" w:rsidRPr="00F03633">
        <w:rPr>
          <w:rFonts w:ascii="Times New Roman" w:hAnsi="Times New Roman" w:cs="Times New Roman"/>
          <w:sz w:val="24"/>
          <w:szCs w:val="24"/>
          <w:lang w:val="sr-Cyrl-CS"/>
        </w:rPr>
        <w:t>.</w:t>
      </w:r>
      <w:r w:rsidR="00BA16B2" w:rsidRPr="00F03633">
        <w:rPr>
          <w:rFonts w:ascii="Times New Roman" w:hAnsi="Times New Roman" w:cs="Times New Roman"/>
          <w:sz w:val="24"/>
          <w:szCs w:val="24"/>
          <w:lang w:val="sr-Cyrl-CS"/>
        </w:rPr>
        <w:t xml:space="preserve"> Такође, и представник запослених у надзорном </w:t>
      </w:r>
      <w:r w:rsidR="00BA16B2" w:rsidRPr="00F03633">
        <w:rPr>
          <w:rFonts w:ascii="Times New Roman" w:hAnsi="Times New Roman" w:cs="Times New Roman"/>
          <w:sz w:val="24"/>
          <w:szCs w:val="24"/>
          <w:lang w:val="sr-Cyrl-CS"/>
        </w:rPr>
        <w:lastRenderedPageBreak/>
        <w:t xml:space="preserve">одбору мора да испуњава </w:t>
      </w:r>
      <w:r w:rsidR="00F60211" w:rsidRPr="00F03633">
        <w:rPr>
          <w:rFonts w:ascii="Times New Roman" w:hAnsi="Times New Roman" w:cs="Times New Roman"/>
          <w:sz w:val="24"/>
          <w:szCs w:val="24"/>
          <w:lang w:val="sr-Cyrl-CS"/>
        </w:rPr>
        <w:t xml:space="preserve">одређене </w:t>
      </w:r>
      <w:r w:rsidR="00BA16B2" w:rsidRPr="00F03633">
        <w:rPr>
          <w:rFonts w:ascii="Times New Roman" w:hAnsi="Times New Roman" w:cs="Times New Roman"/>
          <w:sz w:val="24"/>
          <w:szCs w:val="24"/>
          <w:lang w:val="sr-Cyrl-CS"/>
        </w:rPr>
        <w:t>услове који се односе на избор председни</w:t>
      </w:r>
      <w:r w:rsidR="00F60211" w:rsidRPr="00F03633">
        <w:rPr>
          <w:rFonts w:ascii="Times New Roman" w:hAnsi="Times New Roman" w:cs="Times New Roman"/>
          <w:sz w:val="24"/>
          <w:szCs w:val="24"/>
          <w:lang w:val="sr-Cyrl-CS"/>
        </w:rPr>
        <w:t>ка и члана надзорног одбора, ук</w:t>
      </w:r>
      <w:r w:rsidR="00BA16B2" w:rsidRPr="00F03633">
        <w:rPr>
          <w:rFonts w:ascii="Times New Roman" w:hAnsi="Times New Roman" w:cs="Times New Roman"/>
          <w:sz w:val="24"/>
          <w:szCs w:val="24"/>
          <w:lang w:val="sr-Cyrl-CS"/>
        </w:rPr>
        <w:t>ључујући и услове који се односе</w:t>
      </w:r>
      <w:r w:rsidR="00F60211" w:rsidRPr="00F03633">
        <w:rPr>
          <w:rFonts w:ascii="Times New Roman" w:hAnsi="Times New Roman" w:cs="Times New Roman"/>
          <w:sz w:val="24"/>
          <w:szCs w:val="24"/>
          <w:lang w:val="sr-Cyrl-CS"/>
        </w:rPr>
        <w:t xml:space="preserve"> на</w:t>
      </w:r>
      <w:r w:rsidR="00BA16B2" w:rsidRPr="00F03633">
        <w:rPr>
          <w:rFonts w:ascii="Times New Roman" w:hAnsi="Times New Roman" w:cs="Times New Roman"/>
          <w:sz w:val="24"/>
          <w:szCs w:val="24"/>
          <w:lang w:val="sr-Cyrl-CS"/>
        </w:rPr>
        <w:t xml:space="preserve"> искључивост у вршењу ревизије финансијских извештаја предузећа у последњих пет година.</w:t>
      </w:r>
    </w:p>
    <w:p w:rsidR="00F60211" w:rsidRPr="00F03633" w:rsidRDefault="00F60211" w:rsidP="00F60211">
      <w:pPr>
        <w:spacing w:after="0" w:line="240" w:lineRule="auto"/>
        <w:ind w:left="57" w:right="57" w:firstLine="663"/>
        <w:jc w:val="both"/>
        <w:rPr>
          <w:rFonts w:ascii="Times New Roman" w:eastAsia="Times New Roman" w:hAnsi="Times New Roman"/>
          <w:sz w:val="24"/>
          <w:szCs w:val="24"/>
          <w:lang w:val="sr-Cyrl-CS"/>
        </w:rPr>
      </w:pPr>
    </w:p>
    <w:p w:rsidR="008B6A87" w:rsidRPr="00F03633" w:rsidRDefault="00194730" w:rsidP="00194730">
      <w:pPr>
        <w:tabs>
          <w:tab w:val="left" w:pos="709"/>
        </w:tabs>
        <w:ind w:firstLine="360"/>
        <w:jc w:val="both"/>
        <w:rPr>
          <w:rFonts w:ascii="Times New Roman" w:hAnsi="Times New Roman" w:cs="Times New Roman"/>
          <w:sz w:val="24"/>
          <w:szCs w:val="24"/>
          <w:lang w:val="sr-Cyrl-CS"/>
        </w:rPr>
      </w:pPr>
      <w:r>
        <w:rPr>
          <w:rFonts w:ascii="Calibri" w:hAnsi="Calibri" w:cs="Times New Roman"/>
          <w:color w:val="000000" w:themeColor="text1"/>
          <w:sz w:val="24"/>
          <w:szCs w:val="24"/>
          <w:lang w:val="sr-Cyrl-CS"/>
        </w:rPr>
        <w:tab/>
        <w:t>-</w:t>
      </w:r>
      <w:r w:rsidR="004729E3"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У погледу одговорности у односу на важећи Закон</w:t>
      </w:r>
      <w:r w:rsidR="00F60211" w:rsidRPr="00F03633">
        <w:rPr>
          <w:rFonts w:ascii="Times New Roman" w:hAnsi="Times New Roman" w:cs="Times New Roman"/>
          <w:sz w:val="24"/>
          <w:szCs w:val="24"/>
          <w:lang w:val="sr-Cyrl-CS"/>
        </w:rPr>
        <w:t xml:space="preserve"> о јавним предузећима</w:t>
      </w:r>
      <w:r w:rsidR="00BA16B2" w:rsidRPr="00F03633">
        <w:rPr>
          <w:rFonts w:ascii="Times New Roman" w:hAnsi="Times New Roman" w:cs="Times New Roman"/>
          <w:sz w:val="24"/>
          <w:szCs w:val="24"/>
          <w:lang w:val="sr-Cyrl-CS"/>
        </w:rPr>
        <w:t xml:space="preserve">, проширени </w:t>
      </w:r>
      <w:r w:rsidR="004729E3" w:rsidRPr="00F03633">
        <w:rPr>
          <w:rFonts w:ascii="Times New Roman" w:hAnsi="Times New Roman" w:cs="Times New Roman"/>
          <w:sz w:val="24"/>
          <w:szCs w:val="24"/>
          <w:lang w:val="sr-Cyrl-CS"/>
        </w:rPr>
        <w:t xml:space="preserve">су </w:t>
      </w:r>
      <w:r w:rsidR="00BA16B2" w:rsidRPr="00F03633">
        <w:rPr>
          <w:rFonts w:ascii="Times New Roman" w:hAnsi="Times New Roman" w:cs="Times New Roman"/>
          <w:sz w:val="24"/>
          <w:szCs w:val="24"/>
          <w:lang w:val="sr-Cyrl-CS"/>
        </w:rPr>
        <w:t>критеријуми за престанак мандата председнику и члановима надзорног одбора, пре истека периода на који су именовани и то: уколико у року од г</w:t>
      </w:r>
      <w:r w:rsidR="00F60211" w:rsidRPr="00F03633">
        <w:rPr>
          <w:rFonts w:ascii="Times New Roman" w:hAnsi="Times New Roman" w:cs="Times New Roman"/>
          <w:sz w:val="24"/>
          <w:szCs w:val="24"/>
          <w:lang w:val="sr-Cyrl-CS"/>
        </w:rPr>
        <w:t>одину дана од ступања на снагу з</w:t>
      </w:r>
      <w:r w:rsidR="00BA16B2" w:rsidRPr="00F03633">
        <w:rPr>
          <w:rFonts w:ascii="Times New Roman" w:hAnsi="Times New Roman" w:cs="Times New Roman"/>
          <w:sz w:val="24"/>
          <w:szCs w:val="24"/>
          <w:lang w:val="sr-Cyrl-CS"/>
        </w:rPr>
        <w:t xml:space="preserve">акона, надзорни одбор не донесе дугорочни и средњорочни план пословне стратегије и развоја, уколико се утврди да делује на штету јавног предузећа несавесним понашањем или на други начин и уколико у току трајања мандата буде осуђен на кривично дело. </w:t>
      </w:r>
    </w:p>
    <w:p w:rsidR="008B6A87" w:rsidRPr="00F03633" w:rsidRDefault="00194730" w:rsidP="00194730">
      <w:pPr>
        <w:tabs>
          <w:tab w:val="left" w:pos="709"/>
        </w:tabs>
        <w:ind w:firstLine="360"/>
        <w:jc w:val="both"/>
        <w:rPr>
          <w:rFonts w:ascii="Times New Roman" w:hAnsi="Times New Roman" w:cs="Times New Roman"/>
          <w:sz w:val="24"/>
          <w:szCs w:val="24"/>
          <w:lang w:val="sr-Cyrl-CS"/>
        </w:rPr>
      </w:pPr>
      <w:r>
        <w:rPr>
          <w:rFonts w:ascii="Calibri" w:hAnsi="Calibri" w:cs="Times New Roman"/>
          <w:color w:val="000000" w:themeColor="text1"/>
          <w:sz w:val="24"/>
          <w:szCs w:val="24"/>
          <w:lang w:val="sr-Cyrl-CS"/>
        </w:rPr>
        <w:tab/>
        <w:t>-</w:t>
      </w:r>
      <w:r w:rsidR="008B6A8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Прецизиране су и допуњене одредбе о условима које треба да испуњава директор, поступку избора директора, као и одговорности директора. У погледу услова за избор директора, поред услова који су дефинисани </w:t>
      </w:r>
      <w:r w:rsidR="008B6A87" w:rsidRPr="00F03633">
        <w:rPr>
          <w:rFonts w:ascii="Times New Roman" w:hAnsi="Times New Roman" w:cs="Times New Roman"/>
          <w:sz w:val="24"/>
          <w:szCs w:val="24"/>
          <w:lang w:val="sr-Cyrl-CS"/>
        </w:rPr>
        <w:t>в</w:t>
      </w:r>
      <w:r w:rsidR="00BA16B2" w:rsidRPr="00F03633">
        <w:rPr>
          <w:rFonts w:ascii="Times New Roman" w:hAnsi="Times New Roman" w:cs="Times New Roman"/>
          <w:sz w:val="24"/>
          <w:szCs w:val="24"/>
          <w:lang w:val="sr-Cyrl-CS"/>
        </w:rPr>
        <w:t>ажећим Законом</w:t>
      </w:r>
      <w:r w:rsidR="00F60211" w:rsidRPr="00F03633">
        <w:rPr>
          <w:rFonts w:ascii="Times New Roman" w:hAnsi="Times New Roman" w:cs="Times New Roman"/>
          <w:sz w:val="24"/>
          <w:szCs w:val="24"/>
          <w:lang w:val="sr-Cyrl-CS"/>
        </w:rPr>
        <w:t xml:space="preserve"> о јавним предузећима</w:t>
      </w:r>
      <w:r w:rsidR="00BA16B2" w:rsidRPr="00F03633">
        <w:rPr>
          <w:rFonts w:ascii="Times New Roman" w:hAnsi="Times New Roman" w:cs="Times New Roman"/>
          <w:sz w:val="24"/>
          <w:szCs w:val="24"/>
          <w:lang w:val="sr-Cyrl-CS"/>
        </w:rPr>
        <w:t xml:space="preserve">, прецизирано је да лице које може бити именовано за директора има најмање пет година радног искуства у струци, односно најмање пет година радног искуства на пословима за које се захтева високо образовање, најмање три године радног искуства на пословима који су повезани са пословима јавног предузећа, да познаје област корпоративног управљања и да му нису изречене мере безбедности у складу са законом којим се уређују кривична дела. </w:t>
      </w:r>
    </w:p>
    <w:p w:rsidR="00F60211" w:rsidRPr="00F03633" w:rsidRDefault="00194730" w:rsidP="00194730">
      <w:pPr>
        <w:spacing w:after="0" w:line="240" w:lineRule="auto"/>
        <w:ind w:left="57" w:right="57" w:firstLine="663"/>
        <w:jc w:val="both"/>
        <w:rPr>
          <w:rFonts w:ascii="Times New Roman" w:eastAsia="Times New Roman" w:hAnsi="Times New Roman"/>
          <w:bCs/>
          <w:szCs w:val="24"/>
          <w:lang w:val="sr-Cyrl-CS"/>
        </w:rPr>
      </w:pPr>
      <w:r>
        <w:rPr>
          <w:rFonts w:ascii="Calibri" w:hAnsi="Calibri" w:cs="Times New Roman"/>
          <w:color w:val="000000" w:themeColor="text1"/>
          <w:sz w:val="24"/>
          <w:szCs w:val="24"/>
          <w:lang w:val="sr-Cyrl-CS"/>
        </w:rPr>
        <w:t>-</w:t>
      </w:r>
      <w:r w:rsidR="008B6A87" w:rsidRPr="00F03633">
        <w:rPr>
          <w:rFonts w:ascii="Times New Roman" w:hAnsi="Times New Roman" w:cs="Times New Roman"/>
          <w:color w:val="000000" w:themeColor="text1"/>
          <w:sz w:val="24"/>
          <w:szCs w:val="24"/>
          <w:lang w:val="sr-Cyrl-CS"/>
        </w:rPr>
        <w:t xml:space="preserve"> </w:t>
      </w:r>
      <w:r w:rsidR="00CC4322" w:rsidRPr="00F03633">
        <w:rPr>
          <w:rFonts w:ascii="Times New Roman" w:hAnsi="Times New Roman" w:cs="Times New Roman"/>
          <w:sz w:val="24"/>
          <w:szCs w:val="24"/>
          <w:lang w:val="sr-Cyrl-CS"/>
        </w:rPr>
        <w:t>Предложен</w:t>
      </w:r>
      <w:r w:rsidR="00BA16B2" w:rsidRPr="00F03633">
        <w:rPr>
          <w:rFonts w:ascii="Times New Roman" w:hAnsi="Times New Roman" w:cs="Times New Roman"/>
          <w:sz w:val="24"/>
          <w:szCs w:val="24"/>
          <w:lang w:val="sr-Cyrl-CS"/>
        </w:rPr>
        <w:t xml:space="preserve">о је да се </w:t>
      </w:r>
      <w:r w:rsidR="008B6A87" w:rsidRPr="00F03633">
        <w:rPr>
          <w:rFonts w:ascii="Times New Roman" w:hAnsi="Times New Roman" w:cs="Times New Roman"/>
          <w:sz w:val="24"/>
          <w:szCs w:val="24"/>
          <w:lang w:val="sr-Cyrl-CS"/>
        </w:rPr>
        <w:t xml:space="preserve">одредбе које се односе на </w:t>
      </w:r>
      <w:r w:rsidR="00BA16B2" w:rsidRPr="00F03633">
        <w:rPr>
          <w:rFonts w:ascii="Times New Roman" w:hAnsi="Times New Roman" w:cs="Times New Roman"/>
          <w:sz w:val="24"/>
          <w:szCs w:val="24"/>
          <w:lang w:val="sr-Cyrl-CS"/>
        </w:rPr>
        <w:t>услов</w:t>
      </w:r>
      <w:r w:rsidR="008B6A87" w:rsidRPr="00F03633">
        <w:rPr>
          <w:rFonts w:ascii="Times New Roman" w:hAnsi="Times New Roman" w:cs="Times New Roman"/>
          <w:sz w:val="24"/>
          <w:szCs w:val="24"/>
          <w:lang w:val="sr-Cyrl-CS"/>
        </w:rPr>
        <w:t>е</w:t>
      </w:r>
      <w:r w:rsidR="00F60211" w:rsidRPr="00F03633">
        <w:rPr>
          <w:rFonts w:ascii="Times New Roman" w:hAnsi="Times New Roman" w:cs="Times New Roman"/>
          <w:sz w:val="24"/>
          <w:szCs w:val="24"/>
          <w:lang w:val="sr-Cyrl-CS"/>
        </w:rPr>
        <w:t xml:space="preserve"> које директор мора да испуњава </w:t>
      </w:r>
      <w:r w:rsidR="00F12534" w:rsidRPr="00F03633">
        <w:rPr>
          <w:rFonts w:ascii="Times New Roman" w:hAnsi="Times New Roman"/>
          <w:sz w:val="24"/>
          <w:szCs w:val="24"/>
          <w:lang w:val="sr-Cyrl-CS"/>
        </w:rPr>
        <w:t>сходно</w:t>
      </w:r>
      <w:r w:rsidR="00F60211" w:rsidRPr="00F03633">
        <w:rPr>
          <w:rFonts w:ascii="Times New Roman" w:hAnsi="Times New Roman"/>
          <w:sz w:val="24"/>
          <w:szCs w:val="24"/>
          <w:lang w:val="sr-Cyrl-CS"/>
        </w:rPr>
        <w:t xml:space="preserve"> примењују</w:t>
      </w:r>
      <w:r w:rsidR="00F60211" w:rsidRPr="00F03633">
        <w:rPr>
          <w:rFonts w:ascii="Times New Roman" w:eastAsia="Times New Roman" w:hAnsi="Times New Roman"/>
          <w:bCs/>
          <w:sz w:val="24"/>
          <w:szCs w:val="24"/>
          <w:lang w:val="sr-Cyrl-CS"/>
        </w:rPr>
        <w:t xml:space="preserve"> и на поступак за избор директора јавног предузећа чији је оснивач аутономна покрајина </w:t>
      </w:r>
      <w:r w:rsidR="00F12534" w:rsidRPr="00F03633">
        <w:rPr>
          <w:rFonts w:ascii="Times New Roman" w:eastAsia="Times New Roman" w:hAnsi="Times New Roman"/>
          <w:bCs/>
          <w:sz w:val="24"/>
          <w:szCs w:val="24"/>
          <w:lang w:val="sr-Cyrl-CS"/>
        </w:rPr>
        <w:t>или јединица локалне самоуправе</w:t>
      </w:r>
      <w:r w:rsidR="00F12534" w:rsidRPr="00F03633">
        <w:rPr>
          <w:rFonts w:ascii="Times New Roman" w:eastAsia="Times New Roman" w:hAnsi="Times New Roman"/>
          <w:bCs/>
          <w:szCs w:val="24"/>
          <w:lang w:val="sr-Cyrl-CS"/>
        </w:rPr>
        <w:t>;</w:t>
      </w:r>
    </w:p>
    <w:p w:rsidR="00F12534" w:rsidRPr="00F03633" w:rsidRDefault="00F12534" w:rsidP="008B6A87">
      <w:pPr>
        <w:ind w:firstLine="360"/>
        <w:jc w:val="both"/>
        <w:rPr>
          <w:rFonts w:ascii="Calibri" w:hAnsi="Calibri" w:cs="Times New Roman"/>
          <w:color w:val="000000" w:themeColor="text1"/>
          <w:sz w:val="24"/>
          <w:szCs w:val="24"/>
          <w:lang w:val="sr-Cyrl-CS"/>
        </w:rPr>
      </w:pPr>
    </w:p>
    <w:p w:rsidR="008B6A87" w:rsidRPr="00F03633" w:rsidRDefault="00194730" w:rsidP="00194730">
      <w:pPr>
        <w:tabs>
          <w:tab w:val="left" w:pos="709"/>
        </w:tabs>
        <w:ind w:firstLine="360"/>
        <w:jc w:val="both"/>
        <w:rPr>
          <w:rFonts w:ascii="Times New Roman" w:hAnsi="Times New Roman" w:cs="Times New Roman"/>
          <w:color w:val="000000" w:themeColor="text1"/>
          <w:sz w:val="24"/>
          <w:szCs w:val="24"/>
          <w:lang w:val="sr-Cyrl-CS"/>
        </w:rPr>
      </w:pPr>
      <w:r>
        <w:rPr>
          <w:rFonts w:ascii="Calibri" w:hAnsi="Calibri" w:cs="Times New Roman"/>
          <w:color w:val="000000" w:themeColor="text1"/>
          <w:sz w:val="24"/>
          <w:szCs w:val="24"/>
          <w:lang w:val="sr-Cyrl-CS"/>
        </w:rPr>
        <w:tab/>
        <w:t>-</w:t>
      </w:r>
      <w:r w:rsidR="008B6A8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Проширена је одговорност директора за доношење дугорочног и средњорочног плана пословне стратегије и развоја и његово спровођење. Новина је и већ поменута надлежност директора да именује извршне директора уместо надзорног одбора;</w:t>
      </w:r>
      <w:r w:rsidR="008B6A87" w:rsidRPr="00F03633">
        <w:rPr>
          <w:rFonts w:ascii="Times New Roman" w:hAnsi="Times New Roman" w:cs="Times New Roman"/>
          <w:color w:val="000000" w:themeColor="text1"/>
          <w:sz w:val="24"/>
          <w:szCs w:val="24"/>
          <w:lang w:val="sr-Cyrl-CS"/>
        </w:rPr>
        <w:t xml:space="preserve"> </w:t>
      </w:r>
    </w:p>
    <w:p w:rsidR="008B6A87" w:rsidRPr="00F03633" w:rsidRDefault="00194730" w:rsidP="00194730">
      <w:pPr>
        <w:tabs>
          <w:tab w:val="left" w:pos="709"/>
        </w:tabs>
        <w:ind w:firstLine="360"/>
        <w:jc w:val="both"/>
        <w:rPr>
          <w:rFonts w:ascii="Times New Roman" w:hAnsi="Times New Roman" w:cs="Times New Roman"/>
          <w:sz w:val="24"/>
          <w:szCs w:val="24"/>
          <w:lang w:val="sr-Cyrl-CS"/>
        </w:rPr>
      </w:pPr>
      <w:r>
        <w:rPr>
          <w:rFonts w:ascii="Calibri" w:hAnsi="Calibri" w:cs="Times New Roman"/>
          <w:color w:val="000000" w:themeColor="text1"/>
          <w:sz w:val="24"/>
          <w:szCs w:val="24"/>
          <w:lang w:val="sr-Cyrl-CS"/>
        </w:rPr>
        <w:tab/>
        <w:t>-</w:t>
      </w:r>
      <w:r w:rsidR="008B6A8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Директор не може имати заменика;</w:t>
      </w:r>
    </w:p>
    <w:p w:rsidR="008B6A87" w:rsidRPr="00F03633" w:rsidRDefault="00194730" w:rsidP="00194730">
      <w:pPr>
        <w:tabs>
          <w:tab w:val="left" w:pos="709"/>
        </w:tabs>
        <w:ind w:firstLine="360"/>
        <w:jc w:val="both"/>
        <w:rPr>
          <w:rFonts w:ascii="Times New Roman" w:hAnsi="Times New Roman" w:cs="Times New Roman"/>
          <w:sz w:val="24"/>
          <w:szCs w:val="24"/>
          <w:lang w:val="sr-Cyrl-CS"/>
        </w:rPr>
      </w:pPr>
      <w:r>
        <w:rPr>
          <w:rFonts w:ascii="Calibri" w:hAnsi="Calibri" w:cs="Times New Roman"/>
          <w:color w:val="000000" w:themeColor="text1"/>
          <w:sz w:val="24"/>
          <w:szCs w:val="24"/>
          <w:lang w:val="sr-Cyrl-CS"/>
        </w:rPr>
        <w:tab/>
        <w:t>-</w:t>
      </w:r>
      <w:r w:rsidR="008B6A87" w:rsidRPr="00F03633">
        <w:rPr>
          <w:rFonts w:ascii="Calibri" w:hAnsi="Calibri"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Процедура за избор директора је јасније уређена. </w:t>
      </w:r>
      <w:r w:rsidR="00BA16B2" w:rsidRPr="00F03633">
        <w:rPr>
          <w:rFonts w:ascii="Times New Roman" w:hAnsi="Times New Roman" w:cs="Times New Roman"/>
          <w:color w:val="000000" w:themeColor="text1"/>
          <w:sz w:val="24"/>
          <w:szCs w:val="24"/>
          <w:lang w:val="sr-Cyrl-CS"/>
        </w:rPr>
        <w:t>На овај начин делимично су усвојене примедбе Агенције за борбу против корупције које су се односиле на овај поступак.</w:t>
      </w:r>
      <w:r w:rsidR="00BA16B2" w:rsidRPr="00F03633">
        <w:rPr>
          <w:rFonts w:ascii="Times New Roman" w:hAnsi="Times New Roman" w:cs="Times New Roman"/>
          <w:sz w:val="24"/>
          <w:szCs w:val="24"/>
          <w:lang w:val="sr-Cyrl-CS"/>
        </w:rPr>
        <w:t xml:space="preserve"> </w:t>
      </w:r>
    </w:p>
    <w:p w:rsidR="004B33B7" w:rsidRPr="00F03633" w:rsidRDefault="00194730" w:rsidP="00194730">
      <w:pPr>
        <w:tabs>
          <w:tab w:val="left" w:pos="709"/>
        </w:tabs>
        <w:ind w:firstLine="360"/>
        <w:jc w:val="both"/>
        <w:rPr>
          <w:rFonts w:ascii="Times New Roman" w:hAnsi="Times New Roman" w:cs="Times New Roman"/>
          <w:color w:val="000000" w:themeColor="text1"/>
          <w:sz w:val="24"/>
          <w:szCs w:val="24"/>
          <w:lang w:val="sr-Cyrl-CS"/>
        </w:rPr>
      </w:pPr>
      <w:r>
        <w:rPr>
          <w:rFonts w:ascii="Calibri" w:hAnsi="Calibri" w:cs="Times New Roman"/>
          <w:sz w:val="24"/>
          <w:szCs w:val="24"/>
          <w:lang w:val="sr-Cyrl-CS"/>
        </w:rPr>
        <w:tab/>
        <w:t>-</w:t>
      </w:r>
      <w:r w:rsidR="008B6A87" w:rsidRPr="00F03633">
        <w:rPr>
          <w:rFonts w:ascii="Calibri" w:hAnsi="Calibri" w:cs="Times New Roman"/>
          <w:sz w:val="24"/>
          <w:szCs w:val="24"/>
          <w:lang w:val="sr-Cyrl-CS"/>
        </w:rPr>
        <w:t xml:space="preserve"> </w:t>
      </w:r>
      <w:r w:rsidR="00BA16B2" w:rsidRPr="00F03633">
        <w:rPr>
          <w:rFonts w:ascii="Times New Roman" w:hAnsi="Times New Roman" w:cs="Times New Roman"/>
          <w:sz w:val="24"/>
          <w:szCs w:val="24"/>
          <w:lang w:val="sr-Cyrl-CS"/>
        </w:rPr>
        <w:t xml:space="preserve">Услови за разрешење директора су пооштрени и допуњени новим одредбама и то: директор може бити разрешен уколико извештај овлашћеног ревизора на годишњи финансијски извештај буде негативан, </w:t>
      </w:r>
      <w:r w:rsidR="008B6A87" w:rsidRPr="00F03633">
        <w:rPr>
          <w:rFonts w:ascii="Times New Roman" w:hAnsi="Times New Roman" w:cs="Times New Roman"/>
          <w:sz w:val="24"/>
          <w:szCs w:val="24"/>
          <w:lang w:val="sr-Cyrl-CS"/>
        </w:rPr>
        <w:t>уколико не достави</w:t>
      </w:r>
      <w:r w:rsidR="0069752D" w:rsidRPr="00F03633">
        <w:rPr>
          <w:rFonts w:ascii="Times New Roman" w:hAnsi="Times New Roman" w:cs="Times New Roman"/>
          <w:sz w:val="24"/>
          <w:szCs w:val="24"/>
          <w:lang w:val="sr-Cyrl-CS"/>
        </w:rPr>
        <w:t xml:space="preserve"> п</w:t>
      </w:r>
      <w:r w:rsidR="008B6A87" w:rsidRPr="00F03633">
        <w:rPr>
          <w:rFonts w:ascii="Times New Roman" w:hAnsi="Times New Roman" w:cs="Times New Roman"/>
          <w:sz w:val="24"/>
          <w:szCs w:val="24"/>
          <w:lang w:val="sr-Cyrl-CS"/>
        </w:rPr>
        <w:t xml:space="preserve">рограм пословања и тромесечни извештај о реализацији програма пословања у прописаном року, уколико се </w:t>
      </w:r>
      <w:r w:rsidR="00BA16B2" w:rsidRPr="00F03633">
        <w:rPr>
          <w:rFonts w:ascii="Times New Roman" w:hAnsi="Times New Roman" w:cs="Times New Roman"/>
          <w:sz w:val="24"/>
          <w:szCs w:val="24"/>
          <w:lang w:val="sr-Cyrl-CS"/>
        </w:rPr>
        <w:t xml:space="preserve">усвојен програм пословања </w:t>
      </w:r>
      <w:r w:rsidR="008B6A87" w:rsidRPr="00F03633">
        <w:rPr>
          <w:rFonts w:ascii="Times New Roman" w:hAnsi="Times New Roman" w:cs="Times New Roman"/>
          <w:sz w:val="24"/>
          <w:szCs w:val="24"/>
          <w:lang w:val="sr-Cyrl-CS"/>
        </w:rPr>
        <w:t xml:space="preserve">не спроводи </w:t>
      </w:r>
      <w:r w:rsidR="00BA16B2" w:rsidRPr="00F03633">
        <w:rPr>
          <w:rFonts w:ascii="Times New Roman" w:hAnsi="Times New Roman" w:cs="Times New Roman"/>
          <w:sz w:val="24"/>
          <w:szCs w:val="24"/>
          <w:lang w:val="sr-Cyrl-CS"/>
        </w:rPr>
        <w:t>у делу који се односи на зараде и запош</w:t>
      </w:r>
      <w:r w:rsidR="009E7D9B">
        <w:rPr>
          <w:rFonts w:ascii="Times New Roman" w:hAnsi="Times New Roman" w:cs="Times New Roman"/>
          <w:sz w:val="24"/>
          <w:szCs w:val="24"/>
          <w:lang w:val="sr-Cyrl-CS"/>
        </w:rPr>
        <w:t>љ</w:t>
      </w:r>
      <w:r w:rsidR="00BA16B2" w:rsidRPr="00F03633">
        <w:rPr>
          <w:rFonts w:ascii="Times New Roman" w:hAnsi="Times New Roman" w:cs="Times New Roman"/>
          <w:sz w:val="24"/>
          <w:szCs w:val="24"/>
          <w:lang w:val="sr-Cyrl-CS"/>
        </w:rPr>
        <w:t>авање, уколико јавно предузеће врши исплату зарада запосленима без овере прописаних образаца, укол</w:t>
      </w:r>
      <w:r w:rsidR="009E7D9B">
        <w:rPr>
          <w:rFonts w:ascii="Times New Roman" w:hAnsi="Times New Roman" w:cs="Times New Roman"/>
          <w:sz w:val="24"/>
          <w:szCs w:val="24"/>
          <w:lang w:val="sr-Cyrl-CS"/>
        </w:rPr>
        <w:t>и</w:t>
      </w:r>
      <w:r w:rsidR="00BA16B2" w:rsidRPr="00F03633">
        <w:rPr>
          <w:rFonts w:ascii="Times New Roman" w:hAnsi="Times New Roman" w:cs="Times New Roman"/>
          <w:sz w:val="24"/>
          <w:szCs w:val="24"/>
          <w:lang w:val="sr-Cyrl-CS"/>
        </w:rPr>
        <w:t>ко јавно предузеће утроши средства за одређене намене изнад висине утврђене програмом пословања за те намене, пре прибављања сагласности</w:t>
      </w:r>
      <w:r w:rsidR="008B6A87" w:rsidRPr="00F03633">
        <w:rPr>
          <w:rFonts w:ascii="Times New Roman" w:hAnsi="Times New Roman" w:cs="Times New Roman"/>
          <w:sz w:val="24"/>
          <w:szCs w:val="24"/>
          <w:lang w:val="sr-Cyrl-CS"/>
        </w:rPr>
        <w:t>.</w:t>
      </w:r>
      <w:r w:rsidR="00BA16B2" w:rsidRPr="00F03633">
        <w:rPr>
          <w:rFonts w:ascii="Times New Roman" w:hAnsi="Times New Roman" w:cs="Times New Roman"/>
          <w:sz w:val="24"/>
          <w:szCs w:val="24"/>
          <w:lang w:val="sr-Cyrl-CS"/>
        </w:rPr>
        <w:t xml:space="preserve">  Новина је и право директора да се у року од 20 дана изјасни о разлозима због којих је предвиђено </w:t>
      </w:r>
      <w:r w:rsidR="00BA16B2" w:rsidRPr="00F03633">
        <w:rPr>
          <w:rFonts w:ascii="Times New Roman" w:hAnsi="Times New Roman" w:cs="Times New Roman"/>
          <w:sz w:val="24"/>
          <w:szCs w:val="24"/>
          <w:lang w:val="sr-Cyrl-CS"/>
        </w:rPr>
        <w:lastRenderedPageBreak/>
        <w:t xml:space="preserve">његово разрешење. Такође је уређено да се поступак за именовање директора покреће </w:t>
      </w:r>
      <w:r w:rsidR="00980A8D" w:rsidRPr="00F03633">
        <w:rPr>
          <w:rFonts w:ascii="Times New Roman" w:hAnsi="Times New Roman" w:cs="Times New Roman"/>
          <w:sz w:val="24"/>
          <w:szCs w:val="24"/>
          <w:lang w:val="sr-Cyrl-CS"/>
        </w:rPr>
        <w:t xml:space="preserve">шест </w:t>
      </w:r>
      <w:r w:rsidR="0069752D" w:rsidRPr="00F03633">
        <w:rPr>
          <w:rFonts w:ascii="Times New Roman" w:hAnsi="Times New Roman" w:cs="Times New Roman"/>
          <w:sz w:val="24"/>
          <w:szCs w:val="24"/>
          <w:lang w:val="sr-Cyrl-CS"/>
        </w:rPr>
        <w:t>месеци</w:t>
      </w:r>
      <w:r w:rsidR="00BA16B2" w:rsidRPr="00F03633">
        <w:rPr>
          <w:rFonts w:ascii="Times New Roman" w:hAnsi="Times New Roman" w:cs="Times New Roman"/>
          <w:sz w:val="24"/>
          <w:szCs w:val="24"/>
          <w:lang w:val="sr-Cyrl-CS"/>
        </w:rPr>
        <w:t xml:space="preserve"> пре истека периода на који је именован, односно у року од 30 дана од дана </w:t>
      </w:r>
      <w:r w:rsidR="00F12534" w:rsidRPr="00F03633">
        <w:rPr>
          <w:rFonts w:ascii="Times New Roman" w:hAnsi="Times New Roman" w:cs="Times New Roman"/>
          <w:sz w:val="24"/>
          <w:szCs w:val="24"/>
          <w:lang w:val="sr-Cyrl-CS"/>
        </w:rPr>
        <w:t>подношења оставке или разрешења;</w:t>
      </w:r>
    </w:p>
    <w:p w:rsidR="004B33B7" w:rsidRPr="00F03633" w:rsidRDefault="00563D35" w:rsidP="00563D35">
      <w:pPr>
        <w:tabs>
          <w:tab w:val="left" w:pos="709"/>
        </w:tabs>
        <w:ind w:firstLine="360"/>
        <w:jc w:val="both"/>
        <w:rPr>
          <w:rFonts w:ascii="Times New Roman" w:hAnsi="Times New Roman" w:cs="Times New Roman"/>
          <w:color w:val="000000" w:themeColor="text1"/>
          <w:sz w:val="24"/>
          <w:szCs w:val="24"/>
          <w:lang w:val="sr-Cyrl-CS"/>
        </w:rPr>
      </w:pPr>
      <w:r>
        <w:rPr>
          <w:rFonts w:ascii="Calibri" w:hAnsi="Calibri" w:cs="Times New Roman"/>
          <w:color w:val="000000" w:themeColor="text1"/>
          <w:sz w:val="24"/>
          <w:szCs w:val="24"/>
          <w:lang w:val="sr-Cyrl-CS"/>
        </w:rPr>
        <w:tab/>
        <w:t>-</w:t>
      </w:r>
      <w:r w:rsidR="004B33B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Утврђено је да период обављања функције вршиоца дужности директора не може бити дужи од једне године, као и да исто лице не може </w:t>
      </w:r>
      <w:r w:rsidR="00980A8D" w:rsidRPr="00F03633">
        <w:rPr>
          <w:rFonts w:ascii="Times New Roman" w:hAnsi="Times New Roman" w:cs="Times New Roman"/>
          <w:sz w:val="24"/>
          <w:szCs w:val="24"/>
          <w:lang w:val="sr-Cyrl-CS"/>
        </w:rPr>
        <w:t xml:space="preserve">бити постављено за </w:t>
      </w:r>
      <w:r w:rsidR="00BA16B2" w:rsidRPr="00F03633">
        <w:rPr>
          <w:rFonts w:ascii="Times New Roman" w:hAnsi="Times New Roman" w:cs="Times New Roman"/>
          <w:sz w:val="24"/>
          <w:szCs w:val="24"/>
          <w:lang w:val="sr-Cyrl-CS"/>
        </w:rPr>
        <w:t>вршиоца дужности</w:t>
      </w:r>
      <w:r w:rsidR="00980A8D" w:rsidRPr="00F03633">
        <w:rPr>
          <w:rFonts w:ascii="Times New Roman" w:hAnsi="Times New Roman" w:cs="Times New Roman"/>
          <w:sz w:val="24"/>
          <w:szCs w:val="24"/>
          <w:lang w:val="sr-Cyrl-CS"/>
        </w:rPr>
        <w:t xml:space="preserve"> </w:t>
      </w:r>
      <w:r w:rsidR="009E70F9" w:rsidRPr="00F03633">
        <w:rPr>
          <w:rFonts w:ascii="Times New Roman" w:hAnsi="Times New Roman" w:cs="Times New Roman"/>
          <w:sz w:val="24"/>
          <w:szCs w:val="24"/>
          <w:lang w:val="sr-Cyrl-CS"/>
        </w:rPr>
        <w:t xml:space="preserve">директора </w:t>
      </w:r>
      <w:r w:rsidR="00980A8D" w:rsidRPr="00F03633">
        <w:rPr>
          <w:rFonts w:ascii="Times New Roman" w:hAnsi="Times New Roman" w:cs="Times New Roman"/>
          <w:sz w:val="24"/>
          <w:szCs w:val="24"/>
          <w:lang w:val="sr-Cyrl-CS"/>
        </w:rPr>
        <w:t>два пута</w:t>
      </w:r>
      <w:r w:rsidR="00BA16B2" w:rsidRPr="00F03633">
        <w:rPr>
          <w:rFonts w:ascii="Times New Roman" w:hAnsi="Times New Roman" w:cs="Times New Roman"/>
          <w:sz w:val="24"/>
          <w:szCs w:val="24"/>
          <w:lang w:val="sr-Cyrl-CS"/>
        </w:rPr>
        <w:t>;</w:t>
      </w:r>
      <w:r w:rsidR="004B33B7" w:rsidRPr="00F03633">
        <w:rPr>
          <w:rFonts w:ascii="Times New Roman" w:hAnsi="Times New Roman" w:cs="Times New Roman"/>
          <w:color w:val="000000" w:themeColor="text1"/>
          <w:sz w:val="24"/>
          <w:szCs w:val="24"/>
          <w:lang w:val="sr-Cyrl-CS"/>
        </w:rPr>
        <w:t xml:space="preserve"> </w:t>
      </w:r>
    </w:p>
    <w:p w:rsidR="004B33B7" w:rsidRPr="00F03633" w:rsidRDefault="00563D35" w:rsidP="00563D35">
      <w:pPr>
        <w:tabs>
          <w:tab w:val="left" w:pos="709"/>
        </w:tabs>
        <w:ind w:firstLine="360"/>
        <w:jc w:val="both"/>
        <w:rPr>
          <w:rFonts w:ascii="Times New Roman" w:hAnsi="Times New Roman" w:cs="Times New Roman"/>
          <w:sz w:val="24"/>
          <w:szCs w:val="24"/>
          <w:lang w:val="sr-Cyrl-CS"/>
        </w:rPr>
      </w:pPr>
      <w:r>
        <w:rPr>
          <w:rFonts w:ascii="Calibri" w:hAnsi="Calibri" w:cs="Times New Roman"/>
          <w:color w:val="000000" w:themeColor="text1"/>
          <w:sz w:val="24"/>
          <w:szCs w:val="24"/>
          <w:lang w:val="sr-Cyrl-CS"/>
        </w:rPr>
        <w:tab/>
        <w:t>-</w:t>
      </w:r>
      <w:r w:rsidR="004B33B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У вези са одредбама које се односе на Комисију за ревизију, утврђено је да је независни члан надзорног одбора председник Комисије за ревизију, </w:t>
      </w:r>
      <w:r w:rsidR="004B33B7" w:rsidRPr="00F03633">
        <w:rPr>
          <w:rFonts w:ascii="Times New Roman" w:hAnsi="Times New Roman" w:cs="Times New Roman"/>
          <w:sz w:val="24"/>
          <w:szCs w:val="24"/>
          <w:lang w:val="sr-Cyrl-CS"/>
        </w:rPr>
        <w:t xml:space="preserve">а најмање један члан Комисије мора бити лице које има звање овлашћеног ревизора или које има одговарајућа знања и радно искуство у области финансија и рачуноводства. </w:t>
      </w:r>
      <w:r w:rsidR="00BA16B2" w:rsidRPr="00F03633">
        <w:rPr>
          <w:rFonts w:ascii="Times New Roman" w:hAnsi="Times New Roman" w:cs="Times New Roman"/>
          <w:sz w:val="24"/>
          <w:szCs w:val="24"/>
          <w:lang w:val="sr-Cyrl-CS"/>
        </w:rPr>
        <w:t xml:space="preserve">Проширене су надлежности Комисије. Утврђена је обавеза да најмање једанпут годишње Комисија за ревизију подноси надзорном одбору извештаје по основу питања за које је надлежна; </w:t>
      </w:r>
    </w:p>
    <w:p w:rsidR="004B33B7" w:rsidRPr="00F03633" w:rsidRDefault="00563D35" w:rsidP="00563D35">
      <w:pPr>
        <w:tabs>
          <w:tab w:val="left" w:pos="709"/>
        </w:tabs>
        <w:ind w:firstLine="360"/>
        <w:jc w:val="both"/>
        <w:rPr>
          <w:rFonts w:ascii="Times New Roman" w:hAnsi="Times New Roman" w:cs="Times New Roman"/>
          <w:color w:val="000000" w:themeColor="text1"/>
          <w:sz w:val="24"/>
          <w:szCs w:val="24"/>
          <w:lang w:val="sr-Cyrl-CS"/>
        </w:rPr>
      </w:pPr>
      <w:r>
        <w:rPr>
          <w:rFonts w:ascii="Calibri" w:hAnsi="Calibri" w:cs="Times New Roman"/>
          <w:color w:val="000000" w:themeColor="text1"/>
          <w:sz w:val="24"/>
          <w:szCs w:val="24"/>
          <w:lang w:val="sr-Cyrl-CS"/>
        </w:rPr>
        <w:tab/>
        <w:t>-</w:t>
      </w:r>
      <w:r w:rsidR="004B33B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Прописана је обавеза доношења дугорочног и средњорочног плана пословне стратегије и развоја, уз сагл</w:t>
      </w:r>
      <w:r w:rsidR="0069752D" w:rsidRPr="00F03633">
        <w:rPr>
          <w:rFonts w:ascii="Times New Roman" w:hAnsi="Times New Roman" w:cs="Times New Roman"/>
          <w:sz w:val="24"/>
          <w:szCs w:val="24"/>
          <w:lang w:val="sr-Cyrl-CS"/>
        </w:rPr>
        <w:t>а</w:t>
      </w:r>
      <w:r w:rsidR="00BA16B2" w:rsidRPr="00F03633">
        <w:rPr>
          <w:rFonts w:ascii="Times New Roman" w:hAnsi="Times New Roman" w:cs="Times New Roman"/>
          <w:sz w:val="24"/>
          <w:szCs w:val="24"/>
          <w:lang w:val="sr-Cyrl-CS"/>
        </w:rPr>
        <w:t>сност Владе, надлежног органа аутономне покрајине ил</w:t>
      </w:r>
      <w:r w:rsidR="004B33B7" w:rsidRPr="00F03633">
        <w:rPr>
          <w:rFonts w:ascii="Times New Roman" w:hAnsi="Times New Roman" w:cs="Times New Roman"/>
          <w:sz w:val="24"/>
          <w:szCs w:val="24"/>
          <w:lang w:val="sr-Cyrl-CS"/>
        </w:rPr>
        <w:t xml:space="preserve">и јединице локалне самоуправе, </w:t>
      </w:r>
      <w:r w:rsidR="00BA16B2" w:rsidRPr="00F03633">
        <w:rPr>
          <w:rFonts w:ascii="Times New Roman" w:hAnsi="Times New Roman" w:cs="Times New Roman"/>
          <w:sz w:val="24"/>
          <w:szCs w:val="24"/>
          <w:lang w:val="sr-Cyrl-CS"/>
        </w:rPr>
        <w:t>у року од годину дана од дана доношења закона.</w:t>
      </w:r>
      <w:r w:rsidR="00BA16B2" w:rsidRPr="00F03633">
        <w:rPr>
          <w:lang w:val="sr-Cyrl-CS"/>
        </w:rPr>
        <w:t xml:space="preserve"> </w:t>
      </w:r>
      <w:r w:rsidR="00BA16B2" w:rsidRPr="00F03633">
        <w:rPr>
          <w:rFonts w:ascii="Times New Roman" w:hAnsi="Times New Roman" w:cs="Times New Roman"/>
          <w:sz w:val="24"/>
          <w:szCs w:val="24"/>
          <w:lang w:val="sr-Cyrl-CS"/>
        </w:rPr>
        <w:t>Повезивањем краткорочних и дугорочних циљева планирања са пословном стратегијом предузећа, реалније ће се планирати индикатори пословања, што ће утицати и на квалитет извештавања и јасније сагледавање оперативност</w:t>
      </w:r>
      <w:r w:rsidR="004B33B7" w:rsidRPr="00F03633">
        <w:rPr>
          <w:rFonts w:ascii="Times New Roman" w:hAnsi="Times New Roman" w:cs="Times New Roman"/>
          <w:sz w:val="24"/>
          <w:szCs w:val="24"/>
          <w:lang w:val="sr-Cyrl-CS"/>
        </w:rPr>
        <w:t>и</w:t>
      </w:r>
      <w:r w:rsidR="00BA16B2" w:rsidRPr="00F03633">
        <w:rPr>
          <w:rFonts w:ascii="Times New Roman" w:hAnsi="Times New Roman" w:cs="Times New Roman"/>
          <w:sz w:val="24"/>
          <w:szCs w:val="24"/>
          <w:lang w:val="sr-Cyrl-CS"/>
        </w:rPr>
        <w:t xml:space="preserve"> пословања јавних предузећа;</w:t>
      </w:r>
      <w:r w:rsidR="004B33B7" w:rsidRPr="00F03633">
        <w:rPr>
          <w:rFonts w:ascii="Times New Roman" w:hAnsi="Times New Roman" w:cs="Times New Roman"/>
          <w:color w:val="000000" w:themeColor="text1"/>
          <w:sz w:val="24"/>
          <w:szCs w:val="24"/>
          <w:lang w:val="sr-Cyrl-CS"/>
        </w:rPr>
        <w:t xml:space="preserve"> </w:t>
      </w:r>
    </w:p>
    <w:p w:rsidR="00F12534" w:rsidRPr="00F03633" w:rsidRDefault="00563D35" w:rsidP="00563D35">
      <w:pPr>
        <w:tabs>
          <w:tab w:val="left" w:pos="709"/>
        </w:tabs>
        <w:ind w:firstLine="360"/>
        <w:jc w:val="both"/>
        <w:rPr>
          <w:rFonts w:ascii="Times New Roman" w:hAnsi="Times New Roman" w:cs="Times New Roman"/>
          <w:sz w:val="24"/>
          <w:szCs w:val="24"/>
          <w:lang w:val="sr-Cyrl-CS"/>
        </w:rPr>
      </w:pPr>
      <w:r>
        <w:rPr>
          <w:rFonts w:ascii="Calibri" w:hAnsi="Calibri" w:cs="Times New Roman"/>
          <w:color w:val="000000" w:themeColor="text1"/>
          <w:sz w:val="24"/>
          <w:szCs w:val="24"/>
          <w:lang w:val="sr-Cyrl-CS"/>
        </w:rPr>
        <w:tab/>
        <w:t>-</w:t>
      </w:r>
      <w:r w:rsidR="004B33B7" w:rsidRPr="00F03633">
        <w:rPr>
          <w:rFonts w:ascii="Calibri" w:hAnsi="Calibri"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Детаљно су прецизиране одредбе које се односе на програм пословања (рок за достављање програма јавних предузећа која се не финансирају из буџета је као и до сада, </w:t>
      </w:r>
      <w:r w:rsidR="004B33B7" w:rsidRPr="00F03633">
        <w:rPr>
          <w:rFonts w:ascii="Times New Roman" w:hAnsi="Times New Roman" w:cs="Times New Roman"/>
          <w:sz w:val="24"/>
          <w:szCs w:val="24"/>
          <w:lang w:val="sr-Cyrl-CS"/>
        </w:rPr>
        <w:t xml:space="preserve">1. децембар </w:t>
      </w:r>
      <w:r w:rsidR="00BA16B2" w:rsidRPr="00F03633">
        <w:rPr>
          <w:rFonts w:ascii="Times New Roman" w:hAnsi="Times New Roman" w:cs="Times New Roman"/>
          <w:sz w:val="24"/>
          <w:szCs w:val="24"/>
          <w:lang w:val="sr-Cyrl-CS"/>
        </w:rPr>
        <w:t>текуће за наредну годину, за она који се финансирају из буџета 15 дана од дана усвајања акта о буџету</w:t>
      </w:r>
      <w:r w:rsidR="00F12534" w:rsidRPr="00F03633">
        <w:rPr>
          <w:rFonts w:ascii="Times New Roman" w:hAnsi="Times New Roman" w:cs="Times New Roman"/>
          <w:sz w:val="24"/>
          <w:szCs w:val="24"/>
          <w:lang w:val="sr-Cyrl-CS"/>
        </w:rPr>
        <w:t>), и</w:t>
      </w:r>
      <w:r w:rsidR="00F12534" w:rsidRPr="00F03633">
        <w:rPr>
          <w:rFonts w:ascii="Times New Roman" w:eastAsia="Times New Roman" w:hAnsi="Times New Roman"/>
          <w:sz w:val="24"/>
          <w:szCs w:val="24"/>
          <w:lang w:val="sr-Cyrl-CS"/>
        </w:rPr>
        <w:t>зузетно, јавна предузећа која се не финансирају из буџета Републике Србије, аутономне покрајине или јединице локалне самоуправе, уместо годишњег, могу да донесу трогодишњи програм пословања, који се ревидира сваке календарске године;</w:t>
      </w:r>
    </w:p>
    <w:p w:rsidR="004B33B7" w:rsidRPr="00F03633" w:rsidRDefault="00563D35" w:rsidP="00563D35">
      <w:pPr>
        <w:tabs>
          <w:tab w:val="left" w:pos="709"/>
        </w:tabs>
        <w:ind w:firstLine="360"/>
        <w:jc w:val="both"/>
        <w:rPr>
          <w:rFonts w:ascii="Times New Roman" w:hAnsi="Times New Roman" w:cs="Times New Roman"/>
          <w:color w:val="000000" w:themeColor="text1"/>
          <w:sz w:val="24"/>
          <w:szCs w:val="24"/>
          <w:lang w:val="sr-Cyrl-CS"/>
        </w:rPr>
      </w:pPr>
      <w:r>
        <w:rPr>
          <w:rFonts w:ascii="Calibri" w:hAnsi="Calibri" w:cs="Times New Roman"/>
          <w:color w:val="000000" w:themeColor="text1"/>
          <w:sz w:val="24"/>
          <w:szCs w:val="24"/>
          <w:lang w:val="sr-Cyrl-CS"/>
        </w:rPr>
        <w:tab/>
        <w:t>-</w:t>
      </w:r>
      <w:r w:rsidR="004B33B7" w:rsidRPr="00F03633">
        <w:rPr>
          <w:rFonts w:ascii="Times New Roman" w:hAnsi="Times New Roman" w:cs="Times New Roman"/>
          <w:color w:val="000000" w:themeColor="text1"/>
          <w:sz w:val="24"/>
          <w:szCs w:val="24"/>
          <w:lang w:val="sr-Cyrl-CS"/>
        </w:rPr>
        <w:t xml:space="preserve"> </w:t>
      </w:r>
      <w:r w:rsidR="00BA16B2" w:rsidRPr="00F03633">
        <w:rPr>
          <w:rFonts w:ascii="Times New Roman" w:hAnsi="Times New Roman" w:cs="Times New Roman"/>
          <w:sz w:val="24"/>
          <w:szCs w:val="24"/>
          <w:lang w:val="sr-Cyrl-CS"/>
        </w:rPr>
        <w:t xml:space="preserve">Измене и допуне </w:t>
      </w:r>
      <w:r w:rsidR="00F12534" w:rsidRPr="00F03633">
        <w:rPr>
          <w:rFonts w:ascii="Times New Roman" w:hAnsi="Times New Roman" w:cs="Times New Roman"/>
          <w:sz w:val="24"/>
          <w:szCs w:val="24"/>
          <w:lang w:val="sr-Cyrl-CS"/>
        </w:rPr>
        <w:t xml:space="preserve">годишњег, односно трогодишњег </w:t>
      </w:r>
      <w:r w:rsidR="00BA16B2" w:rsidRPr="00F03633">
        <w:rPr>
          <w:rFonts w:ascii="Times New Roman" w:hAnsi="Times New Roman" w:cs="Times New Roman"/>
          <w:sz w:val="24"/>
          <w:szCs w:val="24"/>
          <w:lang w:val="sr-Cyrl-CS"/>
        </w:rPr>
        <w:t>програма</w:t>
      </w:r>
      <w:r w:rsidR="00F12534" w:rsidRPr="00F03633">
        <w:rPr>
          <w:rFonts w:ascii="Times New Roman" w:hAnsi="Times New Roman" w:cs="Times New Roman"/>
          <w:sz w:val="24"/>
          <w:szCs w:val="24"/>
          <w:lang w:val="sr-Cyrl-CS"/>
        </w:rPr>
        <w:t xml:space="preserve"> пословања</w:t>
      </w:r>
      <w:r w:rsidR="00BA16B2" w:rsidRPr="00F03633">
        <w:rPr>
          <w:rFonts w:ascii="Times New Roman" w:hAnsi="Times New Roman" w:cs="Times New Roman"/>
          <w:sz w:val="24"/>
          <w:szCs w:val="24"/>
          <w:lang w:val="sr-Cyrl-CS"/>
        </w:rPr>
        <w:t xml:space="preserve"> се могу вршити искључиво из стратешких и државних интереса или услед битно промењених околности пословања. То значи да Влада неће дати сагласност на измене и допуне програма пословања уколико јавно предузеће најпре потроши средства па затим тражи сагласност</w:t>
      </w:r>
      <w:r w:rsidR="004B33B7" w:rsidRPr="00F03633">
        <w:rPr>
          <w:rFonts w:ascii="Times New Roman" w:hAnsi="Times New Roman" w:cs="Times New Roman"/>
          <w:sz w:val="24"/>
          <w:szCs w:val="24"/>
          <w:lang w:val="sr-Cyrl-CS"/>
        </w:rPr>
        <w:t xml:space="preserve"> од оснивача</w:t>
      </w:r>
      <w:r w:rsidR="00BA16B2" w:rsidRPr="00F03633">
        <w:rPr>
          <w:rFonts w:ascii="Times New Roman" w:hAnsi="Times New Roman" w:cs="Times New Roman"/>
          <w:sz w:val="24"/>
          <w:szCs w:val="24"/>
          <w:lang w:val="sr-Cyrl-CS"/>
        </w:rPr>
        <w:t xml:space="preserve">. Такође, јасно дефинисање могућности за измене и допуне програма пословања имаће утицај на органе управљања који ће вршити свеобухватну анализу пословања. На тај начин биће прекинута досадашња пракса јавних предузећа да често врше измене програма пословања, и то не ретко због нереалног планирања. У 2015. години Влада је </w:t>
      </w:r>
      <w:r w:rsidR="00CC4322" w:rsidRPr="00F03633">
        <w:rPr>
          <w:rFonts w:ascii="Times New Roman" w:hAnsi="Times New Roman" w:cs="Times New Roman"/>
          <w:sz w:val="24"/>
          <w:szCs w:val="24"/>
          <w:lang w:val="sr-Cyrl-CS"/>
        </w:rPr>
        <w:t xml:space="preserve">дала </w:t>
      </w:r>
      <w:r w:rsidR="00BA16B2" w:rsidRPr="00F03633">
        <w:rPr>
          <w:rFonts w:ascii="Times New Roman" w:hAnsi="Times New Roman" w:cs="Times New Roman"/>
          <w:sz w:val="24"/>
          <w:szCs w:val="24"/>
          <w:lang w:val="sr-Cyrl-CS"/>
        </w:rPr>
        <w:t>сагла</w:t>
      </w:r>
      <w:r w:rsidR="00CC4322" w:rsidRPr="00F03633">
        <w:rPr>
          <w:rFonts w:ascii="Times New Roman" w:hAnsi="Times New Roman" w:cs="Times New Roman"/>
          <w:sz w:val="24"/>
          <w:szCs w:val="24"/>
          <w:lang w:val="sr-Cyrl-CS"/>
        </w:rPr>
        <w:t>с</w:t>
      </w:r>
      <w:r w:rsidR="00BA16B2" w:rsidRPr="00F03633">
        <w:rPr>
          <w:rFonts w:ascii="Times New Roman" w:hAnsi="Times New Roman" w:cs="Times New Roman"/>
          <w:sz w:val="24"/>
          <w:szCs w:val="24"/>
          <w:lang w:val="sr-Cyrl-CS"/>
        </w:rPr>
        <w:t>ност на измене и допуне програма пословања 14 јавних предузећа.</w:t>
      </w:r>
      <w:r w:rsidR="004B33B7" w:rsidRPr="00F03633">
        <w:rPr>
          <w:rFonts w:ascii="Times New Roman" w:hAnsi="Times New Roman" w:cs="Times New Roman"/>
          <w:color w:val="000000" w:themeColor="text1"/>
          <w:sz w:val="24"/>
          <w:szCs w:val="24"/>
          <w:lang w:val="sr-Cyrl-CS"/>
        </w:rPr>
        <w:t xml:space="preserve"> </w:t>
      </w:r>
    </w:p>
    <w:p w:rsidR="00BA16B2" w:rsidRPr="00F03633" w:rsidRDefault="00563D35" w:rsidP="00563D35">
      <w:pPr>
        <w:tabs>
          <w:tab w:val="left" w:pos="709"/>
        </w:tabs>
        <w:ind w:firstLine="360"/>
        <w:jc w:val="both"/>
        <w:rPr>
          <w:rFonts w:ascii="Times New Roman" w:hAnsi="Times New Roman" w:cs="Times New Roman"/>
          <w:color w:val="000000" w:themeColor="text1"/>
          <w:sz w:val="24"/>
          <w:szCs w:val="24"/>
          <w:lang w:val="sr-Cyrl-CS"/>
        </w:rPr>
      </w:pPr>
      <w:r>
        <w:rPr>
          <w:rFonts w:ascii="Calibri" w:hAnsi="Calibri" w:cs="Times New Roman"/>
          <w:color w:val="000000" w:themeColor="text1"/>
          <w:sz w:val="24"/>
          <w:szCs w:val="24"/>
          <w:lang w:val="sr-Cyrl-CS"/>
        </w:rPr>
        <w:tab/>
        <w:t>-</w:t>
      </w:r>
      <w:r w:rsidR="004B33B7" w:rsidRPr="00F03633">
        <w:rPr>
          <w:rFonts w:ascii="Times New Roman" w:hAnsi="Times New Roman" w:cs="Times New Roman"/>
          <w:color w:val="000000" w:themeColor="text1"/>
          <w:sz w:val="24"/>
          <w:szCs w:val="24"/>
          <w:lang w:val="sr-Cyrl-CS"/>
        </w:rPr>
        <w:t xml:space="preserve"> И</w:t>
      </w:r>
      <w:r w:rsidR="00BA16B2" w:rsidRPr="00F03633">
        <w:rPr>
          <w:rFonts w:ascii="Times New Roman" w:hAnsi="Times New Roman" w:cs="Times New Roman"/>
          <w:sz w:val="24"/>
          <w:szCs w:val="24"/>
          <w:lang w:val="sr-Cyrl-CS"/>
        </w:rPr>
        <w:t xml:space="preserve">змењене и допуњене одредбе о праћењу реализације програма и то: </w:t>
      </w:r>
    </w:p>
    <w:p w:rsidR="00BA16B2" w:rsidRPr="00563D35" w:rsidRDefault="00BA16B2" w:rsidP="00563D35">
      <w:pPr>
        <w:pStyle w:val="ListParagraph"/>
        <w:numPr>
          <w:ilvl w:val="0"/>
          <w:numId w:val="22"/>
        </w:numPr>
        <w:jc w:val="both"/>
        <w:rPr>
          <w:rFonts w:ascii="Times New Roman" w:hAnsi="Times New Roman" w:cs="Times New Roman"/>
          <w:sz w:val="24"/>
          <w:szCs w:val="24"/>
          <w:lang w:val="sr-Cyrl-CS"/>
        </w:rPr>
      </w:pPr>
      <w:r w:rsidRPr="00563D35">
        <w:rPr>
          <w:rFonts w:ascii="Times New Roman" w:hAnsi="Times New Roman" w:cs="Times New Roman"/>
          <w:sz w:val="24"/>
          <w:szCs w:val="24"/>
          <w:lang w:val="sr-Cyrl-CS"/>
        </w:rPr>
        <w:t>утврђени су рокови за достављање</w:t>
      </w:r>
      <w:r w:rsidR="009E70F9" w:rsidRPr="00563D35">
        <w:rPr>
          <w:rFonts w:ascii="Times New Roman" w:hAnsi="Times New Roman" w:cs="Times New Roman"/>
          <w:sz w:val="24"/>
          <w:szCs w:val="24"/>
          <w:lang w:val="sr-Cyrl-CS"/>
        </w:rPr>
        <w:t xml:space="preserve"> програма пословања и тромесечних извештаја о реализацији програма пословања </w:t>
      </w:r>
      <w:r w:rsidRPr="00563D35">
        <w:rPr>
          <w:rFonts w:ascii="Times New Roman" w:hAnsi="Times New Roman" w:cs="Times New Roman"/>
          <w:sz w:val="24"/>
          <w:szCs w:val="24"/>
          <w:lang w:val="sr-Cyrl-CS"/>
        </w:rPr>
        <w:t xml:space="preserve">; </w:t>
      </w:r>
    </w:p>
    <w:p w:rsidR="00BA16B2" w:rsidRPr="00563D35" w:rsidRDefault="00BA16B2" w:rsidP="00563D35">
      <w:pPr>
        <w:pStyle w:val="ListParagraph"/>
        <w:numPr>
          <w:ilvl w:val="0"/>
          <w:numId w:val="22"/>
        </w:numPr>
        <w:jc w:val="both"/>
        <w:rPr>
          <w:rFonts w:ascii="Times New Roman" w:hAnsi="Times New Roman" w:cs="Times New Roman"/>
          <w:sz w:val="24"/>
          <w:szCs w:val="24"/>
          <w:lang w:val="sr-Cyrl-CS"/>
        </w:rPr>
      </w:pPr>
      <w:r w:rsidRPr="00563D35">
        <w:rPr>
          <w:rFonts w:ascii="Times New Roman" w:hAnsi="Times New Roman" w:cs="Times New Roman"/>
          <w:sz w:val="24"/>
          <w:szCs w:val="24"/>
          <w:lang w:val="sr-Cyrl-CS"/>
        </w:rPr>
        <w:t xml:space="preserve">обрасце извештаја прописује министар привреде; </w:t>
      </w:r>
    </w:p>
    <w:p w:rsidR="00BA16B2" w:rsidRPr="00563D35" w:rsidRDefault="00BA16B2" w:rsidP="00563D35">
      <w:pPr>
        <w:pStyle w:val="ListParagraph"/>
        <w:numPr>
          <w:ilvl w:val="0"/>
          <w:numId w:val="22"/>
        </w:numPr>
        <w:jc w:val="both"/>
        <w:rPr>
          <w:rFonts w:ascii="Times New Roman" w:hAnsi="Times New Roman" w:cs="Times New Roman"/>
          <w:sz w:val="24"/>
          <w:szCs w:val="24"/>
          <w:lang w:val="sr-Cyrl-CS"/>
        </w:rPr>
      </w:pPr>
      <w:r w:rsidRPr="00563D35">
        <w:rPr>
          <w:rFonts w:ascii="Times New Roman" w:hAnsi="Times New Roman" w:cs="Times New Roman"/>
          <w:sz w:val="24"/>
          <w:szCs w:val="24"/>
          <w:lang w:val="sr-Cyrl-CS"/>
        </w:rPr>
        <w:lastRenderedPageBreak/>
        <w:t xml:space="preserve">јавно предузеће чији </w:t>
      </w:r>
      <w:r w:rsidR="009E70F9" w:rsidRPr="00563D35">
        <w:rPr>
          <w:rFonts w:ascii="Times New Roman" w:hAnsi="Times New Roman" w:cs="Times New Roman"/>
          <w:sz w:val="24"/>
          <w:szCs w:val="24"/>
          <w:lang w:val="sr-Cyrl-CS"/>
        </w:rPr>
        <w:t xml:space="preserve">је оснивач </w:t>
      </w:r>
      <w:r w:rsidRPr="00563D35">
        <w:rPr>
          <w:rFonts w:ascii="Times New Roman" w:hAnsi="Times New Roman" w:cs="Times New Roman"/>
          <w:sz w:val="24"/>
          <w:szCs w:val="24"/>
          <w:lang w:val="sr-Cyrl-CS"/>
        </w:rPr>
        <w:t>аутономна покрајина</w:t>
      </w:r>
      <w:r w:rsidR="009E70F9" w:rsidRPr="00563D35">
        <w:rPr>
          <w:rFonts w:ascii="Times New Roman" w:hAnsi="Times New Roman" w:cs="Times New Roman"/>
          <w:sz w:val="24"/>
          <w:szCs w:val="24"/>
          <w:lang w:val="sr-Cyrl-CS"/>
        </w:rPr>
        <w:t>/</w:t>
      </w:r>
      <w:r w:rsidRPr="00563D35">
        <w:rPr>
          <w:rFonts w:ascii="Times New Roman" w:hAnsi="Times New Roman" w:cs="Times New Roman"/>
          <w:sz w:val="24"/>
          <w:szCs w:val="24"/>
          <w:lang w:val="sr-Cyrl-CS"/>
        </w:rPr>
        <w:t>јединица локалне самоуправе</w:t>
      </w:r>
      <w:r w:rsidR="009E70F9" w:rsidRPr="00563D35">
        <w:rPr>
          <w:rFonts w:ascii="Times New Roman" w:hAnsi="Times New Roman" w:cs="Times New Roman"/>
          <w:sz w:val="24"/>
          <w:szCs w:val="24"/>
          <w:lang w:val="sr-Cyrl-CS"/>
        </w:rPr>
        <w:t xml:space="preserve">/ </w:t>
      </w:r>
      <w:r w:rsidRPr="00563D35">
        <w:rPr>
          <w:rFonts w:ascii="Times New Roman" w:hAnsi="Times New Roman" w:cs="Times New Roman"/>
          <w:sz w:val="24"/>
          <w:szCs w:val="24"/>
          <w:lang w:val="sr-Cyrl-CS"/>
        </w:rPr>
        <w:t>доставља</w:t>
      </w:r>
      <w:r w:rsidR="009E70F9" w:rsidRPr="00563D35">
        <w:rPr>
          <w:rFonts w:ascii="Times New Roman" w:hAnsi="Times New Roman" w:cs="Times New Roman"/>
          <w:sz w:val="24"/>
          <w:szCs w:val="24"/>
          <w:lang w:val="sr-Cyrl-CS"/>
        </w:rPr>
        <w:t>ју</w:t>
      </w:r>
      <w:r w:rsidRPr="00563D35">
        <w:rPr>
          <w:rFonts w:ascii="Times New Roman" w:hAnsi="Times New Roman" w:cs="Times New Roman"/>
          <w:sz w:val="24"/>
          <w:szCs w:val="24"/>
          <w:lang w:val="sr-Cyrl-CS"/>
        </w:rPr>
        <w:t xml:space="preserve"> </w:t>
      </w:r>
      <w:r w:rsidR="009E70F9" w:rsidRPr="00563D35">
        <w:rPr>
          <w:rFonts w:ascii="Times New Roman" w:hAnsi="Times New Roman" w:cs="Times New Roman"/>
          <w:sz w:val="24"/>
          <w:szCs w:val="24"/>
          <w:lang w:val="sr-Cyrl-CS"/>
        </w:rPr>
        <w:t xml:space="preserve">тромесечне извештаје о реализацији програма пословања надлежном органу аутономне </w:t>
      </w:r>
      <w:r w:rsidR="003E5DA2" w:rsidRPr="00563D35">
        <w:rPr>
          <w:rFonts w:ascii="Times New Roman" w:hAnsi="Times New Roman" w:cs="Times New Roman"/>
          <w:sz w:val="24"/>
          <w:szCs w:val="24"/>
          <w:lang w:val="sr-Cyrl-CS"/>
        </w:rPr>
        <w:t>покрајине/јединице локалне само</w:t>
      </w:r>
      <w:r w:rsidR="009E70F9" w:rsidRPr="00563D35">
        <w:rPr>
          <w:rFonts w:ascii="Times New Roman" w:hAnsi="Times New Roman" w:cs="Times New Roman"/>
          <w:sz w:val="24"/>
          <w:szCs w:val="24"/>
          <w:lang w:val="sr-Cyrl-CS"/>
        </w:rPr>
        <w:t>управе, а на основу тих извештаја надлежни орган аутономне покрајине/јединице локалне самоуправе доставља Министарству привреде информацију о степену усклађености планираних и реализованих активности, а једном годишње и анализу пословања јавних предузећа са предузетим мерама за отклањање поремећаја у пословању јавног предузећа</w:t>
      </w:r>
      <w:r w:rsidRPr="00563D35">
        <w:rPr>
          <w:rFonts w:ascii="Times New Roman" w:hAnsi="Times New Roman" w:cs="Times New Roman"/>
          <w:sz w:val="24"/>
          <w:szCs w:val="24"/>
          <w:lang w:val="sr-Cyrl-CS"/>
        </w:rPr>
        <w:t>;</w:t>
      </w:r>
    </w:p>
    <w:p w:rsidR="00BA16B2" w:rsidRPr="00563D35" w:rsidRDefault="00BA16B2" w:rsidP="00563D35">
      <w:pPr>
        <w:pStyle w:val="ListParagraph"/>
        <w:numPr>
          <w:ilvl w:val="0"/>
          <w:numId w:val="22"/>
        </w:numPr>
        <w:jc w:val="both"/>
        <w:rPr>
          <w:rFonts w:ascii="Times New Roman" w:hAnsi="Times New Roman" w:cs="Times New Roman"/>
          <w:sz w:val="24"/>
          <w:szCs w:val="24"/>
          <w:lang w:val="sr-Cyrl-CS"/>
        </w:rPr>
      </w:pPr>
      <w:r w:rsidRPr="00563D35">
        <w:rPr>
          <w:rFonts w:ascii="Times New Roman" w:hAnsi="Times New Roman" w:cs="Times New Roman"/>
          <w:sz w:val="24"/>
          <w:szCs w:val="24"/>
          <w:lang w:val="sr-Cyrl-CS"/>
        </w:rPr>
        <w:t xml:space="preserve">прописане </w:t>
      </w:r>
      <w:r w:rsidR="00E653D7" w:rsidRPr="00563D35">
        <w:rPr>
          <w:rFonts w:ascii="Times New Roman" w:hAnsi="Times New Roman" w:cs="Times New Roman"/>
          <w:sz w:val="24"/>
          <w:szCs w:val="24"/>
          <w:lang w:val="sr-Cyrl-CS"/>
        </w:rPr>
        <w:t xml:space="preserve">су </w:t>
      </w:r>
      <w:r w:rsidRPr="00563D35">
        <w:rPr>
          <w:rFonts w:ascii="Times New Roman" w:hAnsi="Times New Roman" w:cs="Times New Roman"/>
          <w:sz w:val="24"/>
          <w:szCs w:val="24"/>
          <w:lang w:val="sr-Cyrl-CS"/>
        </w:rPr>
        <w:t>казн</w:t>
      </w:r>
      <w:r w:rsidR="00E653D7" w:rsidRPr="00563D35">
        <w:rPr>
          <w:rFonts w:ascii="Times New Roman" w:hAnsi="Times New Roman" w:cs="Times New Roman"/>
          <w:sz w:val="24"/>
          <w:szCs w:val="24"/>
          <w:lang w:val="sr-Cyrl-CS"/>
        </w:rPr>
        <w:t xml:space="preserve">ене одредбе, односно прекршаји чиме се </w:t>
      </w:r>
      <w:r w:rsidRPr="00563D35">
        <w:rPr>
          <w:rFonts w:ascii="Times New Roman" w:hAnsi="Times New Roman" w:cs="Times New Roman"/>
          <w:sz w:val="24"/>
          <w:szCs w:val="24"/>
          <w:lang w:val="sr-Cyrl-CS"/>
        </w:rPr>
        <w:t>директно повећава степен контроле у пословању јавног предузећа</w:t>
      </w:r>
      <w:r w:rsidR="00E653D7" w:rsidRPr="00563D35">
        <w:rPr>
          <w:rFonts w:ascii="Times New Roman" w:hAnsi="Times New Roman" w:cs="Times New Roman"/>
          <w:sz w:val="24"/>
          <w:szCs w:val="24"/>
          <w:lang w:val="sr-Cyrl-CS"/>
        </w:rPr>
        <w:t xml:space="preserve">, као и </w:t>
      </w:r>
      <w:r w:rsidRPr="00563D35">
        <w:rPr>
          <w:rFonts w:ascii="Times New Roman" w:hAnsi="Times New Roman" w:cs="Times New Roman"/>
          <w:sz w:val="24"/>
          <w:szCs w:val="24"/>
          <w:lang w:val="sr-Cyrl-CS"/>
        </w:rPr>
        <w:t xml:space="preserve">пословна одговорност јавног предузећа приликом испуњавања </w:t>
      </w:r>
      <w:r w:rsidR="003E5DA2" w:rsidRPr="00563D35">
        <w:rPr>
          <w:rFonts w:ascii="Times New Roman" w:hAnsi="Times New Roman" w:cs="Times New Roman"/>
          <w:sz w:val="24"/>
          <w:szCs w:val="24"/>
          <w:lang w:val="sr-Cyrl-CS"/>
        </w:rPr>
        <w:t>з</w:t>
      </w:r>
      <w:r w:rsidRPr="00563D35">
        <w:rPr>
          <w:rFonts w:ascii="Times New Roman" w:hAnsi="Times New Roman" w:cs="Times New Roman"/>
          <w:sz w:val="24"/>
          <w:szCs w:val="24"/>
          <w:lang w:val="sr-Cyrl-CS"/>
        </w:rPr>
        <w:t>аконом прописаних обавеза;</w:t>
      </w:r>
    </w:p>
    <w:p w:rsidR="00BA16B2" w:rsidRPr="00563D35" w:rsidRDefault="00E653D7" w:rsidP="00563D35">
      <w:pPr>
        <w:pStyle w:val="ListParagraph"/>
        <w:numPr>
          <w:ilvl w:val="0"/>
          <w:numId w:val="22"/>
        </w:numPr>
        <w:jc w:val="both"/>
        <w:rPr>
          <w:rFonts w:ascii="Times New Roman" w:hAnsi="Times New Roman" w:cs="Times New Roman"/>
          <w:sz w:val="24"/>
          <w:szCs w:val="24"/>
          <w:lang w:val="sr-Cyrl-CS"/>
        </w:rPr>
      </w:pPr>
      <w:r w:rsidRPr="00563D35">
        <w:rPr>
          <w:rFonts w:ascii="Times New Roman" w:hAnsi="Times New Roman" w:cs="Times New Roman"/>
          <w:sz w:val="24"/>
          <w:szCs w:val="24"/>
          <w:lang w:val="sr-Cyrl-CS"/>
        </w:rPr>
        <w:t>п</w:t>
      </w:r>
      <w:r w:rsidR="00BA16B2" w:rsidRPr="00563D35">
        <w:rPr>
          <w:rFonts w:ascii="Times New Roman" w:hAnsi="Times New Roman" w:cs="Times New Roman"/>
          <w:sz w:val="24"/>
          <w:szCs w:val="24"/>
          <w:lang w:val="sr-Cyrl-CS"/>
        </w:rPr>
        <w:t xml:space="preserve">рописана је обавеза расписивања јавног конкурса за сва јавна предузећа у којима то већ није учињено по важећем Закону. </w:t>
      </w:r>
    </w:p>
    <w:p w:rsidR="00642188" w:rsidRPr="00F03633" w:rsidRDefault="00642188" w:rsidP="00642188">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Да ли су разматране могућности за решавање проблема без доношења аката?</w:t>
      </w:r>
    </w:p>
    <w:p w:rsidR="00642188" w:rsidRPr="00F03633" w:rsidRDefault="00642188" w:rsidP="00642188">
      <w:pPr>
        <w:pStyle w:val="ListParagraph"/>
        <w:spacing w:after="0" w:line="240" w:lineRule="auto"/>
        <w:jc w:val="both"/>
        <w:rPr>
          <w:rFonts w:ascii="Times New Roman" w:hAnsi="Times New Roman" w:cs="Times New Roman"/>
          <w:b/>
          <w:sz w:val="24"/>
          <w:szCs w:val="24"/>
          <w:lang w:val="sr-Cyrl-CS"/>
        </w:rPr>
      </w:pPr>
    </w:p>
    <w:p w:rsidR="00642188" w:rsidRPr="00F03633" w:rsidRDefault="00642188"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Након доношења важећег Закона о </w:t>
      </w:r>
      <w:r w:rsidR="00981932" w:rsidRPr="00F03633">
        <w:rPr>
          <w:rFonts w:ascii="Times New Roman" w:hAnsi="Times New Roman" w:cs="Times New Roman"/>
          <w:sz w:val="24"/>
          <w:szCs w:val="24"/>
          <w:lang w:val="sr-Cyrl-CS"/>
        </w:rPr>
        <w:t>ј</w:t>
      </w:r>
      <w:r w:rsidRPr="00F03633">
        <w:rPr>
          <w:rFonts w:ascii="Times New Roman" w:hAnsi="Times New Roman" w:cs="Times New Roman"/>
          <w:sz w:val="24"/>
          <w:szCs w:val="24"/>
          <w:lang w:val="sr-Cyrl-CS"/>
        </w:rPr>
        <w:t>авним предузећима донета су следећа акта:</w:t>
      </w:r>
    </w:p>
    <w:p w:rsidR="00642188" w:rsidRPr="00F03633" w:rsidRDefault="00642188" w:rsidP="00642188">
      <w:pPr>
        <w:spacing w:after="0" w:line="240" w:lineRule="auto"/>
        <w:ind w:firstLine="72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Закон о привременом уређивању основица за обрачун и исплату плата, односно зарада и других сталних примања код корисника јавних средстава (</w:t>
      </w:r>
      <w:r w:rsidR="00C643E6"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Сл</w:t>
      </w:r>
      <w:r w:rsidR="00981932" w:rsidRPr="00F03633">
        <w:rPr>
          <w:rFonts w:ascii="Times New Roman" w:hAnsi="Times New Roman" w:cs="Times New Roman"/>
          <w:sz w:val="24"/>
          <w:szCs w:val="24"/>
          <w:lang w:val="sr-Cyrl-CS"/>
        </w:rPr>
        <w:t>ужбени</w:t>
      </w:r>
      <w:r w:rsidRPr="00F03633">
        <w:rPr>
          <w:rFonts w:ascii="Times New Roman" w:hAnsi="Times New Roman" w:cs="Times New Roman"/>
          <w:sz w:val="24"/>
          <w:szCs w:val="24"/>
          <w:lang w:val="sr-Cyrl-CS"/>
        </w:rPr>
        <w:t xml:space="preserve"> 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00981932" w:rsidRPr="00F03633">
        <w:rPr>
          <w:rFonts w:ascii="Times New Roman" w:hAnsi="Times New Roman" w:cs="Times New Roman"/>
          <w:sz w:val="24"/>
          <w:szCs w:val="24"/>
          <w:lang w:val="sr-Cyrl-CS"/>
        </w:rPr>
        <w:t>, број</w:t>
      </w:r>
      <w:r w:rsidRPr="00F03633">
        <w:rPr>
          <w:rFonts w:ascii="Times New Roman" w:hAnsi="Times New Roman" w:cs="Times New Roman"/>
          <w:sz w:val="24"/>
          <w:szCs w:val="24"/>
          <w:lang w:val="sr-Cyrl-CS"/>
        </w:rPr>
        <w:t xml:space="preserve"> 116/14)</w:t>
      </w:r>
    </w:p>
    <w:p w:rsidR="00642188" w:rsidRPr="00F03633" w:rsidRDefault="00642188" w:rsidP="00642188">
      <w:pPr>
        <w:pStyle w:val="ListParagraph"/>
        <w:tabs>
          <w:tab w:val="left" w:pos="360"/>
        </w:tabs>
        <w:spacing w:after="0" w:line="240" w:lineRule="auto"/>
        <w:ind w:left="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ab/>
        <w:t>- Закон о роковима измирења новчаних обавеза у комерцијалним трансакцијама (</w:t>
      </w:r>
      <w:r w:rsidR="00C643E6"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Сл</w:t>
      </w:r>
      <w:r w:rsidR="00981932" w:rsidRPr="00F03633">
        <w:rPr>
          <w:rFonts w:ascii="Times New Roman" w:hAnsi="Times New Roman" w:cs="Times New Roman"/>
          <w:sz w:val="24"/>
          <w:szCs w:val="24"/>
          <w:lang w:val="sr-Cyrl-CS"/>
        </w:rPr>
        <w:t xml:space="preserve">ужбени </w:t>
      </w:r>
      <w:r w:rsidRPr="00F03633">
        <w:rPr>
          <w:rFonts w:ascii="Times New Roman" w:hAnsi="Times New Roman" w:cs="Times New Roman"/>
          <w:sz w:val="24"/>
          <w:szCs w:val="24"/>
          <w:lang w:val="sr-Cyrl-CS"/>
        </w:rPr>
        <w:t xml:space="preserve">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Pr="00F03633">
        <w:rPr>
          <w:rFonts w:ascii="Times New Roman" w:hAnsi="Times New Roman" w:cs="Times New Roman"/>
          <w:sz w:val="24"/>
          <w:szCs w:val="24"/>
          <w:lang w:val="sr-Cyrl-CS"/>
        </w:rPr>
        <w:t>, бр</w:t>
      </w:r>
      <w:r w:rsidR="00563D35">
        <w:rPr>
          <w:rFonts w:ascii="Times New Roman" w:hAnsi="Times New Roman" w:cs="Times New Roman"/>
          <w:sz w:val="24"/>
          <w:szCs w:val="24"/>
          <w:lang w:val="sr-Cyrl-CS"/>
        </w:rPr>
        <w:t>ој</w:t>
      </w:r>
      <w:r w:rsidRPr="00F03633">
        <w:rPr>
          <w:rFonts w:ascii="Times New Roman" w:hAnsi="Times New Roman" w:cs="Times New Roman"/>
          <w:sz w:val="24"/>
          <w:szCs w:val="24"/>
          <w:lang w:val="sr-Cyrl-CS"/>
        </w:rPr>
        <w:t xml:space="preserve"> 119/12)</w:t>
      </w:r>
    </w:p>
    <w:p w:rsidR="00642188" w:rsidRPr="00F03633" w:rsidRDefault="00642188" w:rsidP="00642188">
      <w:pPr>
        <w:pStyle w:val="ListParagraph"/>
        <w:tabs>
          <w:tab w:val="left" w:pos="360"/>
        </w:tabs>
        <w:spacing w:after="0" w:line="240" w:lineRule="auto"/>
        <w:ind w:left="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ab/>
        <w:t>- Закон о утврђивању максималне зараде у јавном сектору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Службени</w:t>
      </w:r>
      <w:r w:rsidRPr="00F03633">
        <w:rPr>
          <w:rFonts w:ascii="Times New Roman" w:hAnsi="Times New Roman" w:cs="Times New Roman"/>
          <w:sz w:val="24"/>
          <w:szCs w:val="24"/>
          <w:lang w:val="sr-Cyrl-CS"/>
        </w:rPr>
        <w:t xml:space="preserve"> 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Pr="00F03633">
        <w:rPr>
          <w:rFonts w:ascii="Times New Roman" w:hAnsi="Times New Roman" w:cs="Times New Roman"/>
          <w:sz w:val="24"/>
          <w:szCs w:val="24"/>
          <w:lang w:val="sr-Cyrl-CS"/>
        </w:rPr>
        <w:t>, бр</w:t>
      </w:r>
      <w:r w:rsidR="00563D35">
        <w:rPr>
          <w:rFonts w:ascii="Times New Roman" w:hAnsi="Times New Roman" w:cs="Times New Roman"/>
          <w:sz w:val="24"/>
          <w:szCs w:val="24"/>
          <w:lang w:val="sr-Cyrl-CS"/>
        </w:rPr>
        <w:t>ој</w:t>
      </w:r>
      <w:r w:rsidRPr="00F03633">
        <w:rPr>
          <w:rFonts w:ascii="Times New Roman" w:hAnsi="Times New Roman" w:cs="Times New Roman"/>
          <w:sz w:val="24"/>
          <w:szCs w:val="24"/>
          <w:lang w:val="sr-Cyrl-CS"/>
        </w:rPr>
        <w:t xml:space="preserve"> 93/12)</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 Закључак о усмеравању и усклађивању рада органа државне управе у обављању послова државне управе који се односе на Јавна предузећа  и друштва капитала која обављају делатност од општег интереса. </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Уредба о поступку привремене обуставе преноса </w:t>
      </w:r>
      <w:proofErr w:type="spellStart"/>
      <w:r w:rsidRPr="00F03633">
        <w:rPr>
          <w:rFonts w:ascii="Times New Roman" w:hAnsi="Times New Roman" w:cs="Times New Roman"/>
          <w:sz w:val="24"/>
          <w:szCs w:val="24"/>
          <w:lang w:val="sr-Cyrl-CS"/>
        </w:rPr>
        <w:t>припадајућег</w:t>
      </w:r>
      <w:proofErr w:type="spellEnd"/>
      <w:r w:rsidRPr="00F03633">
        <w:rPr>
          <w:rFonts w:ascii="Times New Roman" w:hAnsi="Times New Roman" w:cs="Times New Roman"/>
          <w:sz w:val="24"/>
          <w:szCs w:val="24"/>
          <w:lang w:val="sr-Cyrl-CS"/>
        </w:rPr>
        <w:t xml:space="preserve"> дела пореза на зараде и пореза на добит правних лица аутономној покрајини, </w:t>
      </w:r>
      <w:proofErr w:type="spellStart"/>
      <w:r w:rsidRPr="00F03633">
        <w:rPr>
          <w:rFonts w:ascii="Times New Roman" w:hAnsi="Times New Roman" w:cs="Times New Roman"/>
          <w:sz w:val="24"/>
          <w:szCs w:val="24"/>
          <w:lang w:val="sr-Cyrl-CS"/>
        </w:rPr>
        <w:t>припадајућег</w:t>
      </w:r>
      <w:proofErr w:type="spellEnd"/>
      <w:r w:rsidRPr="00F03633">
        <w:rPr>
          <w:rFonts w:ascii="Times New Roman" w:hAnsi="Times New Roman" w:cs="Times New Roman"/>
          <w:sz w:val="24"/>
          <w:szCs w:val="24"/>
          <w:lang w:val="sr-Cyrl-CS"/>
        </w:rPr>
        <w:t xml:space="preserve"> дела пореза на зараде граду Београду, односно преноса </w:t>
      </w:r>
      <w:proofErr w:type="spellStart"/>
      <w:r w:rsidRPr="00F03633">
        <w:rPr>
          <w:rFonts w:ascii="Times New Roman" w:hAnsi="Times New Roman" w:cs="Times New Roman"/>
          <w:sz w:val="24"/>
          <w:szCs w:val="24"/>
          <w:lang w:val="sr-Cyrl-CS"/>
        </w:rPr>
        <w:t>трансферних</w:t>
      </w:r>
      <w:proofErr w:type="spellEnd"/>
      <w:r w:rsidRPr="00F03633">
        <w:rPr>
          <w:rFonts w:ascii="Times New Roman" w:hAnsi="Times New Roman" w:cs="Times New Roman"/>
          <w:sz w:val="24"/>
          <w:szCs w:val="24"/>
          <w:lang w:val="sr-Cyrl-CS"/>
        </w:rPr>
        <w:t xml:space="preserve"> средстава из буџета Републике Србије јединици локалне самоуправе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Службени</w:t>
      </w:r>
      <w:r w:rsidRPr="00F03633">
        <w:rPr>
          <w:rFonts w:ascii="Times New Roman" w:hAnsi="Times New Roman" w:cs="Times New Roman"/>
          <w:sz w:val="24"/>
          <w:szCs w:val="24"/>
          <w:lang w:val="sr-Cyrl-CS"/>
        </w:rPr>
        <w:t xml:space="preserve"> 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Pr="00F03633">
        <w:rPr>
          <w:rFonts w:ascii="Times New Roman" w:hAnsi="Times New Roman" w:cs="Times New Roman"/>
          <w:sz w:val="24"/>
          <w:szCs w:val="24"/>
          <w:lang w:val="sr-Cyrl-CS"/>
        </w:rPr>
        <w:t>, бр</w:t>
      </w:r>
      <w:r w:rsidR="00563D35">
        <w:rPr>
          <w:rFonts w:ascii="Times New Roman" w:hAnsi="Times New Roman" w:cs="Times New Roman"/>
          <w:sz w:val="24"/>
          <w:szCs w:val="24"/>
          <w:lang w:val="sr-Cyrl-CS"/>
        </w:rPr>
        <w:t>ој</w:t>
      </w:r>
      <w:r w:rsidRPr="00F03633">
        <w:rPr>
          <w:rFonts w:ascii="Times New Roman" w:hAnsi="Times New Roman" w:cs="Times New Roman"/>
          <w:sz w:val="24"/>
          <w:szCs w:val="24"/>
          <w:lang w:val="sr-Cyrl-CS"/>
        </w:rPr>
        <w:t xml:space="preserve"> 49/13)</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Уредба о поступку прибављања сагласно</w:t>
      </w:r>
      <w:r w:rsidR="009E7D9B">
        <w:rPr>
          <w:rFonts w:ascii="Times New Roman" w:hAnsi="Times New Roman" w:cs="Times New Roman"/>
          <w:sz w:val="24"/>
          <w:szCs w:val="24"/>
          <w:lang w:val="sr-Cyrl-CS"/>
        </w:rPr>
        <w:t>с</w:t>
      </w:r>
      <w:r w:rsidRPr="00F03633">
        <w:rPr>
          <w:rFonts w:ascii="Times New Roman" w:hAnsi="Times New Roman" w:cs="Times New Roman"/>
          <w:sz w:val="24"/>
          <w:szCs w:val="24"/>
          <w:lang w:val="sr-Cyrl-CS"/>
        </w:rPr>
        <w:t>ти за ново запошљавање и додатно радно ангажовање код корисника јавних средстава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Службени</w:t>
      </w:r>
      <w:r w:rsidRPr="00F03633">
        <w:rPr>
          <w:rFonts w:ascii="Times New Roman" w:hAnsi="Times New Roman" w:cs="Times New Roman"/>
          <w:sz w:val="24"/>
          <w:szCs w:val="24"/>
          <w:lang w:val="sr-Cyrl-CS"/>
        </w:rPr>
        <w:t xml:space="preserve"> 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Pr="00F03633">
        <w:rPr>
          <w:rFonts w:ascii="Times New Roman" w:hAnsi="Times New Roman" w:cs="Times New Roman"/>
          <w:sz w:val="24"/>
          <w:szCs w:val="24"/>
          <w:lang w:val="sr-Cyrl-CS"/>
        </w:rPr>
        <w:t>, бр. 113/13, 21/14, 66/14, 118/14 и 22/15)</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Уредба о начину и контроли обрачуна и исплате зарада у Јавним предузећима (</w:t>
      </w:r>
      <w:r w:rsidR="00C643E6"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Сл</w:t>
      </w:r>
      <w:r w:rsidR="00563D35">
        <w:rPr>
          <w:rFonts w:ascii="Times New Roman" w:hAnsi="Times New Roman" w:cs="Times New Roman"/>
          <w:sz w:val="24"/>
          <w:szCs w:val="24"/>
          <w:lang w:val="sr-Cyrl-CS"/>
        </w:rPr>
        <w:t>ужбени</w:t>
      </w:r>
      <w:r w:rsidRPr="00F03633">
        <w:rPr>
          <w:rFonts w:ascii="Times New Roman" w:hAnsi="Times New Roman" w:cs="Times New Roman"/>
          <w:sz w:val="24"/>
          <w:szCs w:val="24"/>
          <w:lang w:val="sr-Cyrl-CS"/>
        </w:rPr>
        <w:t xml:space="preserve"> гласник РС”, бр. 119/12 и 116/13 – аутентично тумачење,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 xml:space="preserve">Службени </w:t>
      </w:r>
      <w:r w:rsidRPr="00F03633">
        <w:rPr>
          <w:rFonts w:ascii="Times New Roman" w:hAnsi="Times New Roman" w:cs="Times New Roman"/>
          <w:sz w:val="24"/>
          <w:szCs w:val="24"/>
          <w:lang w:val="sr-Cyrl-CS"/>
        </w:rPr>
        <w:t xml:space="preserve">гласник РС”, бр. 55/05, 71/05 – исправка, 101/07, 65/08, 16/11, 68/12 – УС, 72/12 и 7/14 – УС) </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Уредба о мерилима за именовање Директора Јавног предузећа чији је оснивач Република Србија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 xml:space="preserve">Службени </w:t>
      </w:r>
      <w:r w:rsidRPr="00F03633">
        <w:rPr>
          <w:rFonts w:ascii="Times New Roman" w:hAnsi="Times New Roman" w:cs="Times New Roman"/>
          <w:sz w:val="24"/>
          <w:szCs w:val="24"/>
          <w:lang w:val="sr-Cyrl-CS"/>
        </w:rPr>
        <w:t xml:space="preserve">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Pr="00F03633">
        <w:rPr>
          <w:rFonts w:ascii="Times New Roman" w:hAnsi="Times New Roman" w:cs="Times New Roman"/>
          <w:sz w:val="24"/>
          <w:szCs w:val="24"/>
          <w:lang w:val="sr-Cyrl-CS"/>
        </w:rPr>
        <w:t xml:space="preserve">, </w:t>
      </w:r>
      <w:proofErr w:type="spellStart"/>
      <w:r w:rsidRPr="00F03633">
        <w:rPr>
          <w:rFonts w:ascii="Times New Roman" w:hAnsi="Times New Roman" w:cs="Times New Roman"/>
          <w:sz w:val="24"/>
          <w:szCs w:val="24"/>
          <w:lang w:val="sr-Cyrl-CS"/>
        </w:rPr>
        <w:t>бр.102</w:t>
      </w:r>
      <w:proofErr w:type="spellEnd"/>
      <w:r w:rsidRPr="00F03633">
        <w:rPr>
          <w:rFonts w:ascii="Times New Roman" w:hAnsi="Times New Roman" w:cs="Times New Roman"/>
          <w:sz w:val="24"/>
          <w:szCs w:val="24"/>
          <w:lang w:val="sr-Cyrl-CS"/>
        </w:rPr>
        <w:t>/13)</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Уредба о мерилима и критеријумима за разврставање </w:t>
      </w:r>
      <w:r w:rsidR="00563D35" w:rsidRPr="00F03633">
        <w:rPr>
          <w:rFonts w:ascii="Times New Roman" w:hAnsi="Times New Roman" w:cs="Times New Roman"/>
          <w:sz w:val="24"/>
          <w:szCs w:val="24"/>
          <w:lang w:val="sr-Cyrl-CS"/>
        </w:rPr>
        <w:t xml:space="preserve">јавних </w:t>
      </w:r>
      <w:r w:rsidRPr="00F03633">
        <w:rPr>
          <w:rFonts w:ascii="Times New Roman" w:hAnsi="Times New Roman" w:cs="Times New Roman"/>
          <w:sz w:val="24"/>
          <w:szCs w:val="24"/>
          <w:lang w:val="sr-Cyrl-CS"/>
        </w:rPr>
        <w:t>предузећа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Службени</w:t>
      </w:r>
      <w:r w:rsidRPr="00F03633">
        <w:rPr>
          <w:rFonts w:ascii="Times New Roman" w:hAnsi="Times New Roman" w:cs="Times New Roman"/>
          <w:sz w:val="24"/>
          <w:szCs w:val="24"/>
          <w:lang w:val="sr-Cyrl-CS"/>
        </w:rPr>
        <w:t xml:space="preserve"> гласник РС”, бр. 55/05, 71/</w:t>
      </w:r>
      <w:proofErr w:type="spellStart"/>
      <w:r w:rsidRPr="00F03633">
        <w:rPr>
          <w:rFonts w:ascii="Times New Roman" w:hAnsi="Times New Roman" w:cs="Times New Roman"/>
          <w:sz w:val="24"/>
          <w:szCs w:val="24"/>
          <w:lang w:val="sr-Cyrl-CS"/>
        </w:rPr>
        <w:t>05-исправка</w:t>
      </w:r>
      <w:proofErr w:type="spellEnd"/>
      <w:r w:rsidRPr="00F03633">
        <w:rPr>
          <w:rFonts w:ascii="Times New Roman" w:hAnsi="Times New Roman" w:cs="Times New Roman"/>
          <w:sz w:val="24"/>
          <w:szCs w:val="24"/>
          <w:lang w:val="sr-Cyrl-CS"/>
        </w:rPr>
        <w:t>, 101/07, 65/08, 16/11, 68/</w:t>
      </w:r>
      <w:proofErr w:type="spellStart"/>
      <w:r w:rsidRPr="00F03633">
        <w:rPr>
          <w:rFonts w:ascii="Times New Roman" w:hAnsi="Times New Roman" w:cs="Times New Roman"/>
          <w:sz w:val="24"/>
          <w:szCs w:val="24"/>
          <w:lang w:val="sr-Cyrl-CS"/>
        </w:rPr>
        <w:t>12-УС</w:t>
      </w:r>
      <w:proofErr w:type="spellEnd"/>
      <w:r w:rsidRPr="00F03633">
        <w:rPr>
          <w:rFonts w:ascii="Times New Roman" w:hAnsi="Times New Roman" w:cs="Times New Roman"/>
          <w:sz w:val="24"/>
          <w:szCs w:val="24"/>
          <w:lang w:val="sr-Cyrl-CS"/>
        </w:rPr>
        <w:t xml:space="preserve"> и 72/12)</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lastRenderedPageBreak/>
        <w:t>- Уредба о критеријумима и мерилима за утврђивање конкурентности у јавном сектору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Службени</w:t>
      </w:r>
      <w:r w:rsidRPr="00F03633">
        <w:rPr>
          <w:rFonts w:ascii="Times New Roman" w:hAnsi="Times New Roman" w:cs="Times New Roman"/>
          <w:sz w:val="24"/>
          <w:szCs w:val="24"/>
          <w:lang w:val="sr-Cyrl-CS"/>
        </w:rPr>
        <w:t xml:space="preserve"> гласник РС”, бр. 55/05, 71/05 – исправка, 101/07, 65/08, 16/11, 68/12 – УС и 72/12)</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Правилник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Службени</w:t>
      </w:r>
      <w:r w:rsidRPr="00F03633">
        <w:rPr>
          <w:rFonts w:ascii="Times New Roman" w:hAnsi="Times New Roman" w:cs="Times New Roman"/>
          <w:sz w:val="24"/>
          <w:szCs w:val="24"/>
          <w:lang w:val="sr-Cyrl-CS"/>
        </w:rPr>
        <w:t xml:space="preserve"> гласник </w:t>
      </w:r>
      <w:proofErr w:type="spellStart"/>
      <w:r w:rsidRPr="00F03633">
        <w:rPr>
          <w:rFonts w:ascii="Times New Roman" w:hAnsi="Times New Roman" w:cs="Times New Roman"/>
          <w:sz w:val="24"/>
          <w:szCs w:val="24"/>
          <w:lang w:val="sr-Cyrl-CS"/>
        </w:rPr>
        <w:t>РС</w:t>
      </w:r>
      <w:r w:rsidR="00C643E6" w:rsidRPr="00F03633">
        <w:rPr>
          <w:rFonts w:ascii="Times New Roman" w:hAnsi="Times New Roman" w:cs="Times New Roman"/>
          <w:sz w:val="24"/>
          <w:szCs w:val="24"/>
          <w:lang w:val="sr-Cyrl-CS"/>
        </w:rPr>
        <w:t>ˮ</w:t>
      </w:r>
      <w:proofErr w:type="spellEnd"/>
      <w:r w:rsidRPr="00F03633">
        <w:rPr>
          <w:rFonts w:ascii="Times New Roman" w:hAnsi="Times New Roman" w:cs="Times New Roman"/>
          <w:sz w:val="24"/>
          <w:szCs w:val="24"/>
          <w:lang w:val="sr-Cyrl-CS"/>
        </w:rPr>
        <w:t>, бр. 54/09, 73/10, 101/10,</w:t>
      </w:r>
      <w:r w:rsidR="00D90B46">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101/11,</w:t>
      </w:r>
      <w:r w:rsidR="00D90B46">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93/12,</w:t>
      </w:r>
      <w:r w:rsidR="00D90B46">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62/13,</w:t>
      </w:r>
      <w:r w:rsidR="00D90B46">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63/13 – исправка, 108/13 и 142/14)</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Правилник о обрасцима  тромесечних извештаја о реализацији годишњег плана пословања јавних предузећа и зависних друштава капитала чији је оснивач Република Србија, као и зависних друштава чији је оснивач то предузеће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 xml:space="preserve">Службени </w:t>
      </w:r>
      <w:r w:rsidRPr="00F03633">
        <w:rPr>
          <w:rFonts w:ascii="Times New Roman" w:hAnsi="Times New Roman" w:cs="Times New Roman"/>
          <w:sz w:val="24"/>
          <w:szCs w:val="24"/>
          <w:lang w:val="sr-Cyrl-CS"/>
        </w:rPr>
        <w:t xml:space="preserve">гласник </w:t>
      </w:r>
      <w:proofErr w:type="spellStart"/>
      <w:r w:rsidRPr="00F03633">
        <w:rPr>
          <w:rFonts w:ascii="Times New Roman" w:hAnsi="Times New Roman" w:cs="Times New Roman"/>
          <w:sz w:val="24"/>
          <w:szCs w:val="24"/>
          <w:lang w:val="sr-Cyrl-CS"/>
        </w:rPr>
        <w:t>РСˮ</w:t>
      </w:r>
      <w:proofErr w:type="spellEnd"/>
      <w:r w:rsidRPr="00F03633">
        <w:rPr>
          <w:rFonts w:ascii="Times New Roman" w:hAnsi="Times New Roman" w:cs="Times New Roman"/>
          <w:sz w:val="24"/>
          <w:szCs w:val="24"/>
          <w:lang w:val="sr-Cyrl-CS"/>
        </w:rPr>
        <w:t>, бр</w:t>
      </w:r>
      <w:r w:rsidR="00D90B46">
        <w:rPr>
          <w:rFonts w:ascii="Times New Roman" w:hAnsi="Times New Roman" w:cs="Times New Roman"/>
          <w:sz w:val="24"/>
          <w:szCs w:val="24"/>
          <w:lang w:val="sr-Cyrl-CS"/>
        </w:rPr>
        <w:t>ој</w:t>
      </w:r>
      <w:r w:rsidRPr="00F03633">
        <w:rPr>
          <w:rFonts w:ascii="Times New Roman" w:hAnsi="Times New Roman" w:cs="Times New Roman"/>
          <w:sz w:val="24"/>
          <w:szCs w:val="24"/>
          <w:lang w:val="sr-Cyrl-CS"/>
        </w:rPr>
        <w:t xml:space="preserve"> 119/12)</w:t>
      </w:r>
    </w:p>
    <w:p w:rsidR="00642188" w:rsidRPr="00F03633" w:rsidRDefault="00642188" w:rsidP="00642188">
      <w:pPr>
        <w:pStyle w:val="ListParagraph"/>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Правилник о </w:t>
      </w:r>
      <w:proofErr w:type="spellStart"/>
      <w:r w:rsidRPr="00F03633">
        <w:rPr>
          <w:rFonts w:ascii="Times New Roman" w:hAnsi="Times New Roman" w:cs="Times New Roman"/>
          <w:sz w:val="24"/>
          <w:szCs w:val="24"/>
          <w:lang w:val="sr-Cyrl-CS"/>
        </w:rPr>
        <w:t>суфинансирању</w:t>
      </w:r>
      <w:proofErr w:type="spellEnd"/>
      <w:r w:rsidRPr="00F03633">
        <w:rPr>
          <w:rFonts w:ascii="Times New Roman" w:hAnsi="Times New Roman" w:cs="Times New Roman"/>
          <w:sz w:val="24"/>
          <w:szCs w:val="24"/>
          <w:lang w:val="sr-Cyrl-CS"/>
        </w:rPr>
        <w:t xml:space="preserve"> пројеката за остваривање јавног интереса у области јавног информисања (</w:t>
      </w:r>
      <w:r w:rsidR="00C643E6" w:rsidRPr="00F03633">
        <w:rPr>
          <w:rFonts w:ascii="Times New Roman" w:hAnsi="Times New Roman" w:cs="Times New Roman"/>
          <w:sz w:val="24"/>
          <w:szCs w:val="24"/>
          <w:lang w:val="sr-Cyrl-CS"/>
        </w:rPr>
        <w:t>„</w:t>
      </w:r>
      <w:r w:rsidR="00981932" w:rsidRPr="00F03633">
        <w:rPr>
          <w:rFonts w:ascii="Times New Roman" w:hAnsi="Times New Roman" w:cs="Times New Roman"/>
          <w:sz w:val="24"/>
          <w:szCs w:val="24"/>
          <w:lang w:val="sr-Cyrl-CS"/>
        </w:rPr>
        <w:t xml:space="preserve">Службени </w:t>
      </w:r>
      <w:r w:rsidR="00D90B46">
        <w:rPr>
          <w:rFonts w:ascii="Times New Roman" w:hAnsi="Times New Roman" w:cs="Times New Roman"/>
          <w:sz w:val="24"/>
          <w:szCs w:val="24"/>
          <w:lang w:val="sr-Cyrl-CS"/>
        </w:rPr>
        <w:t>гласник РС”, број</w:t>
      </w:r>
      <w:r w:rsidRPr="00F03633">
        <w:rPr>
          <w:rFonts w:ascii="Times New Roman" w:hAnsi="Times New Roman" w:cs="Times New Roman"/>
          <w:sz w:val="24"/>
          <w:szCs w:val="24"/>
          <w:lang w:val="sr-Cyrl-CS"/>
        </w:rPr>
        <w:t xml:space="preserve"> 83/14)</w:t>
      </w:r>
    </w:p>
    <w:p w:rsidR="0023694A" w:rsidRPr="00F03633" w:rsidRDefault="0023694A" w:rsidP="00642188">
      <w:pPr>
        <w:spacing w:after="0" w:line="240" w:lineRule="auto"/>
        <w:jc w:val="both"/>
        <w:rPr>
          <w:rFonts w:ascii="Times New Roman" w:hAnsi="Times New Roman" w:cs="Times New Roman"/>
          <w:sz w:val="24"/>
          <w:szCs w:val="24"/>
          <w:lang w:val="sr-Cyrl-CS"/>
        </w:rPr>
      </w:pPr>
    </w:p>
    <w:p w:rsidR="00B06612" w:rsidRPr="00F03633" w:rsidRDefault="00642188" w:rsidP="00981932">
      <w:pPr>
        <w:spacing w:after="0" w:line="240" w:lineRule="auto"/>
        <w:ind w:firstLine="720"/>
        <w:jc w:val="both"/>
        <w:rPr>
          <w:rFonts w:ascii="Times New Roman" w:hAnsi="Times New Roman" w:cs="Times New Roman"/>
          <w:noProof/>
          <w:sz w:val="24"/>
          <w:szCs w:val="24"/>
          <w:lang w:val="sr-Cyrl-CS"/>
        </w:rPr>
      </w:pPr>
      <w:r w:rsidRPr="00F03633">
        <w:rPr>
          <w:rFonts w:ascii="Times New Roman" w:hAnsi="Times New Roman" w:cs="Times New Roman"/>
          <w:sz w:val="24"/>
          <w:szCs w:val="24"/>
          <w:lang w:val="sr-Cyrl-CS"/>
        </w:rPr>
        <w:t>Наведена регулатива је битно унапредила пословање јавних пред</w:t>
      </w:r>
      <w:r w:rsidR="00981932" w:rsidRPr="00F03633">
        <w:rPr>
          <w:rFonts w:ascii="Times New Roman" w:hAnsi="Times New Roman" w:cs="Times New Roman"/>
          <w:sz w:val="24"/>
          <w:szCs w:val="24"/>
          <w:lang w:val="sr-Cyrl-CS"/>
        </w:rPr>
        <w:t>узећа и ближе уредила питања која</w:t>
      </w:r>
      <w:r w:rsidRPr="00F03633">
        <w:rPr>
          <w:rFonts w:ascii="Times New Roman" w:hAnsi="Times New Roman" w:cs="Times New Roman"/>
          <w:sz w:val="24"/>
          <w:szCs w:val="24"/>
          <w:lang w:val="sr-Cyrl-CS"/>
        </w:rPr>
        <w:t xml:space="preserve"> важећи Закон о јавним предузећима није детаљно обухватио. Оперативним искуством, уочене су области који није могуће уредити подза</w:t>
      </w:r>
      <w:r w:rsidR="00981932" w:rsidRPr="00F03633">
        <w:rPr>
          <w:rFonts w:ascii="Times New Roman" w:hAnsi="Times New Roman" w:cs="Times New Roman"/>
          <w:sz w:val="24"/>
          <w:szCs w:val="24"/>
          <w:lang w:val="sr-Cyrl-CS"/>
        </w:rPr>
        <w:t xml:space="preserve">конским актима </w:t>
      </w:r>
      <w:r w:rsidR="00981932" w:rsidRPr="00F03633">
        <w:rPr>
          <w:rFonts w:ascii="Times New Roman" w:hAnsi="Times New Roman" w:cs="Times New Roman"/>
          <w:noProof/>
          <w:sz w:val="24"/>
          <w:szCs w:val="24"/>
          <w:lang w:val="sr-Cyrl-CS"/>
        </w:rPr>
        <w:t xml:space="preserve">приступило се изради измена важећег закона. </w:t>
      </w:r>
    </w:p>
    <w:p w:rsidR="00981932" w:rsidRPr="00F03633" w:rsidRDefault="00981932" w:rsidP="00981932">
      <w:pPr>
        <w:spacing w:after="0" w:line="240" w:lineRule="auto"/>
        <w:ind w:firstLine="720"/>
        <w:jc w:val="both"/>
        <w:rPr>
          <w:rFonts w:ascii="Times New Roman" w:hAnsi="Times New Roman" w:cs="Times New Roman"/>
          <w:noProof/>
          <w:sz w:val="24"/>
          <w:szCs w:val="24"/>
          <w:lang w:val="sr-Cyrl-CS"/>
        </w:rPr>
      </w:pPr>
      <w:r w:rsidRPr="00F03633">
        <w:rPr>
          <w:rFonts w:ascii="Times New Roman" w:hAnsi="Times New Roman" w:cs="Times New Roman"/>
          <w:noProof/>
          <w:sz w:val="24"/>
          <w:szCs w:val="24"/>
          <w:lang w:val="sr-Cyrl-CS"/>
        </w:rPr>
        <w:t xml:space="preserve">Међутим, како су измене превазилазиле више од половине чланова основног прописа, у складу са Јединственим методолошким правилима за израду прописа („Службени гласник РС“ број 21/10)   израђен је </w:t>
      </w:r>
      <w:r w:rsidR="00D90B46">
        <w:rPr>
          <w:rFonts w:ascii="Times New Roman" w:hAnsi="Times New Roman" w:cs="Times New Roman"/>
          <w:noProof/>
          <w:sz w:val="24"/>
          <w:szCs w:val="24"/>
          <w:lang w:val="sr-Cyrl-CS"/>
        </w:rPr>
        <w:t>предлог</w:t>
      </w:r>
      <w:r w:rsidRPr="00F03633">
        <w:rPr>
          <w:rFonts w:ascii="Times New Roman" w:hAnsi="Times New Roman" w:cs="Times New Roman"/>
          <w:noProof/>
          <w:sz w:val="24"/>
          <w:szCs w:val="24"/>
          <w:lang w:val="sr-Cyrl-CS"/>
        </w:rPr>
        <w:t xml:space="preserve"> новог закона. Такође, систематика закона је модификована ради лакше и прецизније примене истог.</w:t>
      </w:r>
    </w:p>
    <w:p w:rsidR="00981932" w:rsidRPr="00F03633" w:rsidRDefault="00642188" w:rsidP="00981932">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w:t>
      </w:r>
    </w:p>
    <w:p w:rsidR="00642188" w:rsidRPr="00F03633" w:rsidRDefault="00981932" w:rsidP="00981932">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b/>
          <w:sz w:val="24"/>
          <w:szCs w:val="24"/>
          <w:lang w:val="sr-Cyrl-CS"/>
        </w:rPr>
        <w:t>Зашто је доношење ак</w:t>
      </w:r>
      <w:r w:rsidR="00642188" w:rsidRPr="00F03633">
        <w:rPr>
          <w:rFonts w:ascii="Times New Roman" w:hAnsi="Times New Roman" w:cs="Times New Roman"/>
          <w:b/>
          <w:sz w:val="24"/>
          <w:szCs w:val="24"/>
          <w:lang w:val="sr-Cyrl-CS"/>
        </w:rPr>
        <w:t>та најбољи начин за решавање проблема?</w:t>
      </w:r>
    </w:p>
    <w:p w:rsidR="00130EEB" w:rsidRPr="00F03633" w:rsidRDefault="00130EEB" w:rsidP="00642188">
      <w:pPr>
        <w:spacing w:after="0" w:line="240" w:lineRule="auto"/>
        <w:jc w:val="both"/>
        <w:rPr>
          <w:rFonts w:ascii="Times New Roman" w:hAnsi="Times New Roman" w:cs="Times New Roman"/>
          <w:sz w:val="24"/>
          <w:szCs w:val="24"/>
          <w:lang w:val="sr-Cyrl-CS"/>
        </w:rPr>
      </w:pPr>
    </w:p>
    <w:p w:rsidR="00981932" w:rsidRPr="00F03633" w:rsidRDefault="00642188" w:rsidP="004A34A1">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Иако је доношењем Закона о јавним предузећима знатно унапређено уређење пословања јавних предузећа као и сис</w:t>
      </w:r>
      <w:r w:rsidR="003E5DA2" w:rsidRPr="00F03633">
        <w:rPr>
          <w:rFonts w:ascii="Times New Roman" w:hAnsi="Times New Roman" w:cs="Times New Roman"/>
          <w:sz w:val="24"/>
          <w:szCs w:val="24"/>
          <w:lang w:val="sr-Cyrl-CS"/>
        </w:rPr>
        <w:t>тем контроле, у његовој примени су се појавили одређени проблеми</w:t>
      </w:r>
      <w:r w:rsidRPr="00F03633">
        <w:rPr>
          <w:rFonts w:ascii="Times New Roman" w:hAnsi="Times New Roman" w:cs="Times New Roman"/>
          <w:sz w:val="24"/>
          <w:szCs w:val="24"/>
          <w:lang w:val="sr-Cyrl-CS"/>
        </w:rPr>
        <w:t xml:space="preserve">. </w:t>
      </w:r>
    </w:p>
    <w:p w:rsidR="00642188" w:rsidRPr="00F03633" w:rsidRDefault="00981932" w:rsidP="004A34A1">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К</w:t>
      </w:r>
      <w:r w:rsidRPr="00F03633">
        <w:rPr>
          <w:rFonts w:ascii="Times New Roman" w:hAnsi="Times New Roman" w:cs="Times New Roman"/>
          <w:noProof/>
          <w:sz w:val="24"/>
          <w:szCs w:val="24"/>
          <w:lang w:val="sr-Cyrl-CS"/>
        </w:rPr>
        <w:t>ако би се на најбољи и најефикаснији начин превазишле потешкоће у раду јавних предузећа, приступило се изради новог закона.</w:t>
      </w:r>
    </w:p>
    <w:p w:rsidR="0023694A" w:rsidRPr="00F03633" w:rsidRDefault="0023694A" w:rsidP="00642188">
      <w:pPr>
        <w:spacing w:after="0" w:line="240" w:lineRule="auto"/>
        <w:jc w:val="both"/>
        <w:rPr>
          <w:rFonts w:ascii="Times New Roman" w:hAnsi="Times New Roman" w:cs="Times New Roman"/>
          <w:sz w:val="24"/>
          <w:szCs w:val="24"/>
          <w:lang w:val="sr-Cyrl-CS"/>
        </w:rPr>
      </w:pPr>
    </w:p>
    <w:p w:rsidR="0023694A" w:rsidRPr="00F03633" w:rsidRDefault="0023694A" w:rsidP="00642188">
      <w:pPr>
        <w:spacing w:after="0" w:line="240" w:lineRule="auto"/>
        <w:jc w:val="both"/>
        <w:rPr>
          <w:rFonts w:ascii="Times New Roman" w:hAnsi="Times New Roman" w:cs="Times New Roman"/>
          <w:sz w:val="24"/>
          <w:szCs w:val="24"/>
          <w:lang w:val="sr-Cyrl-CS"/>
        </w:rPr>
      </w:pPr>
    </w:p>
    <w:p w:rsidR="00642188" w:rsidRPr="00F03633" w:rsidRDefault="00642188" w:rsidP="00642188">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На кога и како ће највероватније утицати решења у Закону?</w:t>
      </w:r>
    </w:p>
    <w:p w:rsidR="0023694A" w:rsidRPr="00F03633" w:rsidRDefault="0023694A" w:rsidP="00642188">
      <w:pPr>
        <w:spacing w:after="0" w:line="240" w:lineRule="auto"/>
        <w:ind w:firstLine="360"/>
        <w:jc w:val="both"/>
        <w:rPr>
          <w:rFonts w:ascii="Times New Roman" w:hAnsi="Times New Roman" w:cs="Times New Roman"/>
          <w:sz w:val="24"/>
          <w:szCs w:val="24"/>
          <w:lang w:val="sr-Cyrl-CS"/>
        </w:rPr>
      </w:pPr>
    </w:p>
    <w:p w:rsidR="00642188" w:rsidRPr="00F03633" w:rsidRDefault="00642188" w:rsidP="004A34A1">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Решења у</w:t>
      </w:r>
      <w:r w:rsidR="00CC4322" w:rsidRPr="00F03633">
        <w:rPr>
          <w:rFonts w:ascii="Times New Roman" w:hAnsi="Times New Roman" w:cs="Times New Roman"/>
          <w:sz w:val="24"/>
          <w:szCs w:val="24"/>
          <w:lang w:val="sr-Cyrl-CS"/>
        </w:rPr>
        <w:t xml:space="preserve"> </w:t>
      </w:r>
      <w:r w:rsidR="003E5DA2" w:rsidRPr="00F03633">
        <w:rPr>
          <w:rFonts w:ascii="Times New Roman" w:hAnsi="Times New Roman" w:cs="Times New Roman"/>
          <w:sz w:val="24"/>
          <w:szCs w:val="24"/>
          <w:lang w:val="sr-Cyrl-CS"/>
        </w:rPr>
        <w:t>Закону</w:t>
      </w:r>
      <w:r w:rsidRPr="00F03633">
        <w:rPr>
          <w:rFonts w:ascii="Times New Roman" w:hAnsi="Times New Roman" w:cs="Times New Roman"/>
          <w:sz w:val="24"/>
          <w:szCs w:val="24"/>
          <w:lang w:val="sr-Cyrl-CS"/>
        </w:rPr>
        <w:t xml:space="preserve"> имаће непосредни утицај на јавна предузећа и привредна друштва која обављају делатност од општег интереса, предузећа од стратешког значаја за Републику Србију и предузећа која обављају делатности неопходне за рад државних органа и органа јединице локалне самоуправе, утврђене законом или актом Владе. Одредбе Закона утицаће на ефикасније управљање и контролу пословања ових предузећа.  </w:t>
      </w:r>
    </w:p>
    <w:p w:rsidR="00642188" w:rsidRPr="00F03633" w:rsidRDefault="00642188"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Прецизирањем ме</w:t>
      </w:r>
      <w:r w:rsidR="009E7D9B">
        <w:rPr>
          <w:rFonts w:ascii="Times New Roman" w:hAnsi="Times New Roman" w:cs="Times New Roman"/>
          <w:sz w:val="24"/>
          <w:szCs w:val="24"/>
          <w:lang w:val="sr-Cyrl-CS"/>
        </w:rPr>
        <w:t>х</w:t>
      </w:r>
      <w:r w:rsidRPr="00F03633">
        <w:rPr>
          <w:rFonts w:ascii="Times New Roman" w:hAnsi="Times New Roman" w:cs="Times New Roman"/>
          <w:sz w:val="24"/>
          <w:szCs w:val="24"/>
          <w:lang w:val="sr-Cyrl-CS"/>
        </w:rPr>
        <w:t>анизама контроле и увођењем казнених одредаба утицаће се на квалитетније управљање и побољшање корпоративне одговорности.  Јасни критеријуми за могућност остваривања стимулације директора и изв</w:t>
      </w:r>
      <w:r w:rsidR="003E5DA2" w:rsidRPr="00F03633">
        <w:rPr>
          <w:rFonts w:ascii="Times New Roman" w:hAnsi="Times New Roman" w:cs="Times New Roman"/>
          <w:sz w:val="24"/>
          <w:szCs w:val="24"/>
          <w:lang w:val="sr-Cyrl-CS"/>
        </w:rPr>
        <w:t>р</w:t>
      </w:r>
      <w:r w:rsidRPr="00F03633">
        <w:rPr>
          <w:rFonts w:ascii="Times New Roman" w:hAnsi="Times New Roman" w:cs="Times New Roman"/>
          <w:sz w:val="24"/>
          <w:szCs w:val="24"/>
          <w:lang w:val="sr-Cyrl-CS"/>
        </w:rPr>
        <w:t>шних директора утицаће се на побољшану мотивисаност за остварење бољих перф</w:t>
      </w:r>
      <w:r w:rsidR="009E7D9B">
        <w:rPr>
          <w:rFonts w:ascii="Times New Roman" w:hAnsi="Times New Roman" w:cs="Times New Roman"/>
          <w:sz w:val="24"/>
          <w:szCs w:val="24"/>
          <w:lang w:val="sr-Cyrl-CS"/>
        </w:rPr>
        <w:t>о</w:t>
      </w:r>
      <w:r w:rsidRPr="00F03633">
        <w:rPr>
          <w:rFonts w:ascii="Times New Roman" w:hAnsi="Times New Roman" w:cs="Times New Roman"/>
          <w:sz w:val="24"/>
          <w:szCs w:val="24"/>
          <w:lang w:val="sr-Cyrl-CS"/>
        </w:rPr>
        <w:t xml:space="preserve">рманси предузећа преко финансијских и </w:t>
      </w:r>
      <w:proofErr w:type="spellStart"/>
      <w:r w:rsidRPr="00F03633">
        <w:rPr>
          <w:rFonts w:ascii="Times New Roman" w:hAnsi="Times New Roman" w:cs="Times New Roman"/>
          <w:sz w:val="24"/>
          <w:szCs w:val="24"/>
          <w:lang w:val="sr-Cyrl-CS"/>
        </w:rPr>
        <w:t>нефинансијских</w:t>
      </w:r>
      <w:proofErr w:type="spellEnd"/>
      <w:r w:rsidRPr="00F03633">
        <w:rPr>
          <w:rFonts w:ascii="Times New Roman" w:hAnsi="Times New Roman" w:cs="Times New Roman"/>
          <w:sz w:val="24"/>
          <w:szCs w:val="24"/>
          <w:lang w:val="sr-Cyrl-CS"/>
        </w:rPr>
        <w:t xml:space="preserve"> показатеља пословања. </w:t>
      </w:r>
    </w:p>
    <w:p w:rsidR="00196E1B" w:rsidRPr="00F03633" w:rsidRDefault="00642188"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На ефикасност управљања позитивно ће се одразити и избор органа управљања, односно прецизније дефинисање услова за избор и разрешење директора,  председн</w:t>
      </w:r>
      <w:r w:rsidR="00196E1B" w:rsidRPr="00F03633">
        <w:rPr>
          <w:rFonts w:ascii="Times New Roman" w:hAnsi="Times New Roman" w:cs="Times New Roman"/>
          <w:sz w:val="24"/>
          <w:szCs w:val="24"/>
          <w:lang w:val="sr-Cyrl-CS"/>
        </w:rPr>
        <w:t xml:space="preserve">ика и </w:t>
      </w:r>
      <w:r w:rsidR="00196E1B" w:rsidRPr="00F03633">
        <w:rPr>
          <w:rFonts w:ascii="Times New Roman" w:hAnsi="Times New Roman" w:cs="Times New Roman"/>
          <w:sz w:val="24"/>
          <w:szCs w:val="24"/>
          <w:lang w:val="sr-Cyrl-CS"/>
        </w:rPr>
        <w:lastRenderedPageBreak/>
        <w:t>чланова надзорног одбора. Досадашњи услови за избор директора по важећем Закону о јавних предузећима су:</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1. Да је пунолетно и пословно способно</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2. Да је стручњак у једној или више области из које је делатност од општег интереса за чије обављање је оснивано јавно предузеће</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3. Да има високо образовање стечено на студијама трећег степена (доктор наука), другог степена (мастер академске студија, специјалистичке академске студије, специјалистич</w:t>
      </w:r>
      <w:r w:rsidR="009E7D9B">
        <w:rPr>
          <w:rFonts w:ascii="Times New Roman" w:hAnsi="Times New Roman" w:cs="Times New Roman"/>
          <w:sz w:val="24"/>
          <w:szCs w:val="24"/>
          <w:lang w:val="sr-Cyrl-CS"/>
        </w:rPr>
        <w:t>к</w:t>
      </w:r>
      <w:r w:rsidRPr="00F03633">
        <w:rPr>
          <w:rFonts w:ascii="Times New Roman" w:hAnsi="Times New Roman" w:cs="Times New Roman"/>
          <w:sz w:val="24"/>
          <w:szCs w:val="24"/>
          <w:lang w:val="sr-Cyrl-CS"/>
        </w:rPr>
        <w:t>е струковне студије, магистар наука), односно на основним студијама у трајању од најмање четири године.</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4. Да има најмање пет година радног искуства, од чега три године на пословима које је основано јавно предузеће или најмање три године на руководећим положајима</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5. Да није члан органа политичке</w:t>
      </w:r>
      <w:r w:rsidR="009E7D9B">
        <w:rPr>
          <w:rFonts w:ascii="Times New Roman" w:hAnsi="Times New Roman" w:cs="Times New Roman"/>
          <w:sz w:val="24"/>
          <w:szCs w:val="24"/>
          <w:lang w:val="sr-Cyrl-CS"/>
        </w:rPr>
        <w:t xml:space="preserve"> странке, односно да му је одређ</w:t>
      </w:r>
      <w:r w:rsidRPr="00F03633">
        <w:rPr>
          <w:rFonts w:ascii="Times New Roman" w:hAnsi="Times New Roman" w:cs="Times New Roman"/>
          <w:sz w:val="24"/>
          <w:szCs w:val="24"/>
          <w:lang w:val="sr-Cyrl-CS"/>
        </w:rPr>
        <w:t>ено мировање у вршењу функције у органу политичке странке</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6. Да није осуђивано за кривично дело против, правног саобраћаја и службене дужности</w:t>
      </w:r>
    </w:p>
    <w:p w:rsidR="00196E1B" w:rsidRPr="00F03633" w:rsidRDefault="00196E1B"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7.</w:t>
      </w:r>
      <w:r w:rsidR="005B5DF0" w:rsidRPr="00F03633">
        <w:rPr>
          <w:rFonts w:ascii="Times New Roman" w:hAnsi="Times New Roman" w:cs="Times New Roman"/>
          <w:sz w:val="24"/>
          <w:szCs w:val="24"/>
          <w:lang w:val="sr-Cyrl-CS"/>
        </w:rPr>
        <w:t xml:space="preserve"> Да лицу није изречена мера безбедности забране обављања делатности која је претежна делатност јавног предузећа</w:t>
      </w:r>
    </w:p>
    <w:p w:rsidR="005B5DF0" w:rsidRPr="00F03633" w:rsidRDefault="009E7D9B" w:rsidP="00642188">
      <w:pPr>
        <w:spacing w:after="0" w:line="240" w:lineRule="auto"/>
        <w:ind w:firstLine="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Предлогом</w:t>
      </w:r>
      <w:r w:rsidR="005B5DF0"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 xml:space="preserve">закона </w:t>
      </w:r>
      <w:r w:rsidR="005B5DF0" w:rsidRPr="00F03633">
        <w:rPr>
          <w:rFonts w:ascii="Times New Roman" w:hAnsi="Times New Roman" w:cs="Times New Roman"/>
          <w:sz w:val="24"/>
          <w:szCs w:val="24"/>
          <w:lang w:val="sr-Cyrl-CS"/>
        </w:rPr>
        <w:t>о јавним предузећима критеријуми су додатно пооштрени и садрже:</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1) да је пунолетно и пословно способно;</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xml:space="preserve">2) да има стечено високо образовање на основним студијама у трајању од најмање четири године, односно на основним академским студијама у обиму од најмање 240 </w:t>
      </w:r>
      <w:proofErr w:type="spellStart"/>
      <w:r w:rsidRPr="00F03633">
        <w:rPr>
          <w:rFonts w:ascii="Times New Roman" w:eastAsia="Times New Roman" w:hAnsi="Times New Roman"/>
          <w:sz w:val="24"/>
          <w:szCs w:val="24"/>
          <w:lang w:val="sr-Cyrl-CS"/>
        </w:rPr>
        <w:t>ЕСПБ</w:t>
      </w:r>
      <w:proofErr w:type="spellEnd"/>
      <w:r w:rsidRPr="00F03633">
        <w:rPr>
          <w:rFonts w:ascii="Times New Roman" w:eastAsia="Times New Roman" w:hAnsi="Times New Roman"/>
          <w:sz w:val="24"/>
          <w:szCs w:val="24"/>
          <w:lang w:val="sr-Cyrl-CS"/>
        </w:rPr>
        <w:t xml:space="preserve"> бодова, мастер академским студијама, мастер струковним студијама, специјалистичким академским студијама,  или специјалистичким струковним студијама;</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3)  да има најмање пет година радног искуства на пословима за које се захтева високо образовање из тачке 2) овог члана;</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xml:space="preserve"> 4) да има најмање три године радног искуства на пословима који су повезани са пословима јавног предузећа;</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5)  да познаје област корпоративног управљања;</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6) да има  радно искуство у организовању рада и вођењу послова;</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7) да није члан органа политичке странке, односно да му је одређено мировање у вршењу функције у органу политичке странке;</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8) да није осуђивано на казну затвора од најмање шест месеци;</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9) да му нису изречене мере безбедности у складу са законом којим се уређују кривична дела, и то:</w:t>
      </w:r>
    </w:p>
    <w:p w:rsidR="005B5DF0" w:rsidRPr="00F03633" w:rsidRDefault="005B5DF0" w:rsidP="005B5DF0">
      <w:pPr>
        <w:spacing w:after="0" w:line="240" w:lineRule="auto"/>
        <w:ind w:left="57" w:right="57" w:firstLine="72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xml:space="preserve">- обавезно психијатријско лечење и чување у здравственој установи;  </w:t>
      </w:r>
    </w:p>
    <w:p w:rsidR="005B5DF0" w:rsidRPr="00F03633" w:rsidRDefault="005B5DF0" w:rsidP="005B5DF0">
      <w:pPr>
        <w:spacing w:after="0" w:line="240" w:lineRule="auto"/>
        <w:ind w:left="57" w:right="57" w:firstLine="72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xml:space="preserve"> -обавезно психијатријско лечење на слободи;</w:t>
      </w:r>
    </w:p>
    <w:p w:rsidR="005B5DF0" w:rsidRPr="00F03633" w:rsidRDefault="005B5DF0" w:rsidP="005B5DF0">
      <w:pPr>
        <w:spacing w:after="0" w:line="240" w:lineRule="auto"/>
        <w:ind w:left="57" w:right="57" w:firstLine="72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обавезно лечење наркомана;</w:t>
      </w:r>
    </w:p>
    <w:p w:rsidR="005B5DF0" w:rsidRPr="00F03633" w:rsidRDefault="005B5DF0" w:rsidP="005B5DF0">
      <w:pPr>
        <w:spacing w:after="0" w:line="240" w:lineRule="auto"/>
        <w:ind w:left="57" w:right="57" w:firstLine="72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обавезно лечење алкохоличара;</w:t>
      </w:r>
    </w:p>
    <w:p w:rsidR="005B5DF0" w:rsidRPr="00F03633" w:rsidRDefault="005B5DF0" w:rsidP="005B5DF0">
      <w:pPr>
        <w:spacing w:after="0" w:line="240" w:lineRule="auto"/>
        <w:ind w:left="57" w:right="57" w:firstLine="72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забрана вршења позива, делатности и дужности.</w:t>
      </w:r>
    </w:p>
    <w:p w:rsidR="005B5DF0" w:rsidRPr="00F03633" w:rsidRDefault="005B5DF0" w:rsidP="005B5DF0">
      <w:pPr>
        <w:spacing w:after="0" w:line="240" w:lineRule="auto"/>
        <w:ind w:left="57" w:right="57" w:firstLine="240"/>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Статутом или оснивачким актом могу бити одређени и други услови које лице мора да испуни да би било именовано за директора јавног предузећа.</w:t>
      </w:r>
    </w:p>
    <w:p w:rsidR="005B5DF0" w:rsidRPr="00F03633" w:rsidRDefault="005B5DF0" w:rsidP="005B5DF0">
      <w:pPr>
        <w:spacing w:after="0" w:line="240" w:lineRule="auto"/>
        <w:ind w:left="57" w:right="57" w:firstLine="240"/>
        <w:jc w:val="both"/>
        <w:rPr>
          <w:rFonts w:ascii="Times New Roman" w:eastAsia="Times New Roman" w:hAnsi="Times New Roman"/>
          <w:color w:val="FF0000"/>
          <w:sz w:val="24"/>
          <w:szCs w:val="24"/>
          <w:lang w:val="sr-Cyrl-CS"/>
        </w:rPr>
      </w:pPr>
      <w:r w:rsidRPr="00F03633">
        <w:rPr>
          <w:rFonts w:ascii="Times New Roman" w:eastAsia="Times New Roman" w:hAnsi="Times New Roman"/>
          <w:sz w:val="24"/>
          <w:szCs w:val="24"/>
          <w:lang w:val="sr-Cyrl-CS"/>
        </w:rPr>
        <w:t>Директор јавног предузећа је функционер који обавља јавну функцију</w:t>
      </w:r>
      <w:r w:rsidRPr="00F03633">
        <w:rPr>
          <w:rFonts w:ascii="Times New Roman" w:eastAsia="Times New Roman" w:hAnsi="Times New Roman"/>
          <w:color w:val="FF0000"/>
          <w:sz w:val="24"/>
          <w:szCs w:val="24"/>
          <w:lang w:val="sr-Cyrl-CS"/>
        </w:rPr>
        <w:t>.</w:t>
      </w:r>
    </w:p>
    <w:p w:rsidR="005B5DF0" w:rsidRPr="00F03633" w:rsidRDefault="005B5DF0" w:rsidP="005B5DF0">
      <w:pPr>
        <w:spacing w:after="0" w:line="240" w:lineRule="auto"/>
        <w:ind w:right="57"/>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 xml:space="preserve">     Директор не може имати заменика.</w:t>
      </w:r>
    </w:p>
    <w:p w:rsidR="005B5DF0" w:rsidRPr="00F03633" w:rsidRDefault="005B5DF0" w:rsidP="0069752D">
      <w:pPr>
        <w:spacing w:after="0" w:line="240" w:lineRule="auto"/>
        <w:ind w:right="57"/>
        <w:jc w:val="both"/>
        <w:rPr>
          <w:rFonts w:ascii="Times New Roman" w:hAnsi="Times New Roman" w:cs="Times New Roman"/>
          <w:sz w:val="24"/>
          <w:szCs w:val="24"/>
          <w:lang w:val="sr-Cyrl-CS"/>
        </w:rPr>
      </w:pPr>
      <w:r w:rsidRPr="00F03633">
        <w:rPr>
          <w:rFonts w:ascii="Times New Roman" w:eastAsia="Times New Roman" w:hAnsi="Times New Roman"/>
          <w:sz w:val="24"/>
          <w:szCs w:val="24"/>
          <w:lang w:val="sr-Cyrl-CS"/>
        </w:rPr>
        <w:t xml:space="preserve">    </w:t>
      </w:r>
      <w:r w:rsidRPr="00F03633">
        <w:rPr>
          <w:rFonts w:ascii="Times New Roman" w:eastAsia="Times New Roman" w:hAnsi="Times New Roman"/>
          <w:color w:val="FF0000"/>
          <w:sz w:val="24"/>
          <w:szCs w:val="24"/>
          <w:lang w:val="sr-Cyrl-CS"/>
        </w:rPr>
        <w:t xml:space="preserve"> </w:t>
      </w:r>
    </w:p>
    <w:p w:rsidR="00642188" w:rsidRPr="00F03633" w:rsidRDefault="00642188" w:rsidP="00642188">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Одредбама које се односе на јавност у раду јасно су одређене информације које су јавна предузећа дужна да објаве на својој </w:t>
      </w:r>
      <w:proofErr w:type="spellStart"/>
      <w:r w:rsidRPr="00F03633">
        <w:rPr>
          <w:rFonts w:ascii="Times New Roman" w:hAnsi="Times New Roman" w:cs="Times New Roman"/>
          <w:sz w:val="24"/>
          <w:szCs w:val="24"/>
          <w:lang w:val="sr-Cyrl-CS"/>
        </w:rPr>
        <w:t>интернет</w:t>
      </w:r>
      <w:proofErr w:type="spellEnd"/>
      <w:r w:rsidRPr="00F03633">
        <w:rPr>
          <w:rFonts w:ascii="Times New Roman" w:hAnsi="Times New Roman" w:cs="Times New Roman"/>
          <w:sz w:val="24"/>
          <w:szCs w:val="24"/>
          <w:lang w:val="sr-Cyrl-CS"/>
        </w:rPr>
        <w:t xml:space="preserve"> страници.</w:t>
      </w:r>
    </w:p>
    <w:p w:rsidR="00642188" w:rsidRPr="00F03633" w:rsidRDefault="00642188" w:rsidP="00642188">
      <w:pPr>
        <w:spacing w:after="0" w:line="240" w:lineRule="auto"/>
        <w:jc w:val="both"/>
        <w:rPr>
          <w:rFonts w:ascii="Times New Roman" w:hAnsi="Times New Roman" w:cs="Times New Roman"/>
          <w:b/>
          <w:color w:val="FF0000"/>
          <w:sz w:val="24"/>
          <w:szCs w:val="24"/>
          <w:lang w:val="sr-Cyrl-CS"/>
        </w:rPr>
      </w:pPr>
    </w:p>
    <w:p w:rsidR="00642188" w:rsidRPr="00F03633" w:rsidRDefault="00642188" w:rsidP="00642188">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Какве трошкове ће примена закона изазвати грађанима и привреди, а нарочито малим и средњим предузећима?</w:t>
      </w:r>
    </w:p>
    <w:p w:rsidR="00130EEB" w:rsidRPr="00F03633" w:rsidRDefault="00130EEB" w:rsidP="006B045B">
      <w:pPr>
        <w:spacing w:after="0" w:line="240" w:lineRule="auto"/>
        <w:ind w:firstLine="360"/>
        <w:jc w:val="both"/>
        <w:rPr>
          <w:rFonts w:ascii="Times New Roman" w:hAnsi="Times New Roman" w:cs="Times New Roman"/>
          <w:sz w:val="24"/>
          <w:szCs w:val="24"/>
          <w:lang w:val="sr-Cyrl-CS"/>
        </w:rPr>
      </w:pPr>
    </w:p>
    <w:p w:rsidR="00356171" w:rsidRPr="00F03633" w:rsidRDefault="00CC4322" w:rsidP="00981932">
      <w:pPr>
        <w:spacing w:after="0" w:line="240" w:lineRule="auto"/>
        <w:ind w:left="180" w:firstLine="360"/>
        <w:jc w:val="both"/>
        <w:rPr>
          <w:rFonts w:ascii="Times New Roman" w:hAnsi="Times New Roman" w:cs="Times New Roman"/>
          <w:color w:val="000000" w:themeColor="text1"/>
          <w:sz w:val="24"/>
          <w:szCs w:val="24"/>
          <w:lang w:val="sr-Cyrl-CS"/>
        </w:rPr>
      </w:pPr>
      <w:r w:rsidRPr="00F03633">
        <w:rPr>
          <w:rFonts w:ascii="Times New Roman" w:hAnsi="Times New Roman" w:cs="Times New Roman"/>
          <w:sz w:val="24"/>
          <w:szCs w:val="24"/>
          <w:lang w:val="sr-Cyrl-CS"/>
        </w:rPr>
        <w:t>Примена з</w:t>
      </w:r>
      <w:r w:rsidR="00642188" w:rsidRPr="00F03633">
        <w:rPr>
          <w:rFonts w:ascii="Times New Roman" w:hAnsi="Times New Roman" w:cs="Times New Roman"/>
          <w:sz w:val="24"/>
          <w:szCs w:val="24"/>
          <w:lang w:val="sr-Cyrl-CS"/>
        </w:rPr>
        <w:t>акона неће изазвати трошкове грађанима ни привреди укључујући мала и средња предузећа, пошто се директно односи на јавна предузећа и привредна друштва која обављају делатност од општег интереса</w:t>
      </w:r>
      <w:r w:rsidR="00642188" w:rsidRPr="00F03633">
        <w:rPr>
          <w:rFonts w:ascii="Times New Roman" w:hAnsi="Times New Roman" w:cs="Times New Roman"/>
          <w:color w:val="000000" w:themeColor="text1"/>
          <w:sz w:val="24"/>
          <w:szCs w:val="24"/>
          <w:lang w:val="sr-Cyrl-CS"/>
        </w:rPr>
        <w:t xml:space="preserve">. Постоје </w:t>
      </w:r>
      <w:r w:rsidR="006B045B" w:rsidRPr="00F03633">
        <w:rPr>
          <w:rFonts w:ascii="Times New Roman" w:hAnsi="Times New Roman" w:cs="Times New Roman"/>
          <w:color w:val="000000" w:themeColor="text1"/>
          <w:sz w:val="24"/>
          <w:szCs w:val="24"/>
          <w:lang w:val="sr-Cyrl-CS"/>
        </w:rPr>
        <w:t xml:space="preserve">одређени </w:t>
      </w:r>
      <w:r w:rsidR="00642188" w:rsidRPr="00F03633">
        <w:rPr>
          <w:rFonts w:ascii="Times New Roman" w:hAnsi="Times New Roman" w:cs="Times New Roman"/>
          <w:color w:val="000000" w:themeColor="text1"/>
          <w:sz w:val="24"/>
          <w:szCs w:val="24"/>
          <w:lang w:val="sr-Cyrl-CS"/>
        </w:rPr>
        <w:t xml:space="preserve">трошкови који се односе </w:t>
      </w:r>
      <w:r w:rsidR="006B045B" w:rsidRPr="00F03633">
        <w:rPr>
          <w:rFonts w:ascii="Times New Roman" w:hAnsi="Times New Roman" w:cs="Times New Roman"/>
          <w:color w:val="000000" w:themeColor="text1"/>
          <w:sz w:val="24"/>
          <w:szCs w:val="24"/>
          <w:lang w:val="sr-Cyrl-CS"/>
        </w:rPr>
        <w:t>на усклађивање аката, спровођење одређених пр</w:t>
      </w:r>
      <w:r w:rsidRPr="00F03633">
        <w:rPr>
          <w:rFonts w:ascii="Times New Roman" w:hAnsi="Times New Roman" w:cs="Times New Roman"/>
          <w:color w:val="000000" w:themeColor="text1"/>
          <w:sz w:val="24"/>
          <w:szCs w:val="24"/>
          <w:lang w:val="sr-Cyrl-CS"/>
        </w:rPr>
        <w:t>оцедура, у циљу усклађивања са з</w:t>
      </w:r>
      <w:r w:rsidR="006B045B" w:rsidRPr="00F03633">
        <w:rPr>
          <w:rFonts w:ascii="Times New Roman" w:hAnsi="Times New Roman" w:cs="Times New Roman"/>
          <w:color w:val="000000" w:themeColor="text1"/>
          <w:sz w:val="24"/>
          <w:szCs w:val="24"/>
          <w:lang w:val="sr-Cyrl-CS"/>
        </w:rPr>
        <w:t>аконом.</w:t>
      </w:r>
      <w:r w:rsidR="005B5DF0" w:rsidRPr="00F03633">
        <w:rPr>
          <w:rFonts w:ascii="Times New Roman" w:hAnsi="Times New Roman" w:cs="Times New Roman"/>
          <w:color w:val="000000" w:themeColor="text1"/>
          <w:sz w:val="24"/>
          <w:szCs w:val="24"/>
          <w:lang w:val="sr-Cyrl-CS"/>
        </w:rPr>
        <w:t xml:space="preserve"> Након ступања на снагу Закона о јавним пре</w:t>
      </w:r>
      <w:r w:rsidR="00025398" w:rsidRPr="00F03633">
        <w:rPr>
          <w:rFonts w:ascii="Times New Roman" w:hAnsi="Times New Roman" w:cs="Times New Roman"/>
          <w:color w:val="000000" w:themeColor="text1"/>
          <w:sz w:val="24"/>
          <w:szCs w:val="24"/>
          <w:lang w:val="sr-Cyrl-CS"/>
        </w:rPr>
        <w:t>дузећима, јавна предузећа дужна су</w:t>
      </w:r>
      <w:r w:rsidR="005B5DF0" w:rsidRPr="00F03633">
        <w:rPr>
          <w:rFonts w:ascii="Times New Roman" w:hAnsi="Times New Roman" w:cs="Times New Roman"/>
          <w:color w:val="000000" w:themeColor="text1"/>
          <w:sz w:val="24"/>
          <w:szCs w:val="24"/>
          <w:lang w:val="sr-Cyrl-CS"/>
        </w:rPr>
        <w:t xml:space="preserve"> у року од шест месеци </w:t>
      </w:r>
      <w:r w:rsidR="003E5DA2" w:rsidRPr="00F03633">
        <w:rPr>
          <w:rFonts w:ascii="Times New Roman" w:hAnsi="Times New Roman" w:cs="Times New Roman"/>
          <w:color w:val="000000" w:themeColor="text1"/>
          <w:sz w:val="24"/>
          <w:szCs w:val="24"/>
          <w:lang w:val="sr-Cyrl-CS"/>
        </w:rPr>
        <w:t>да ускладе</w:t>
      </w:r>
      <w:r w:rsidR="005B5DF0" w:rsidRPr="00F03633">
        <w:rPr>
          <w:rFonts w:ascii="Times New Roman" w:hAnsi="Times New Roman" w:cs="Times New Roman"/>
          <w:color w:val="000000" w:themeColor="text1"/>
          <w:sz w:val="24"/>
          <w:szCs w:val="24"/>
          <w:lang w:val="sr-Cyrl-CS"/>
        </w:rPr>
        <w:t xml:space="preserve"> своја</w:t>
      </w:r>
      <w:r w:rsidR="00742786" w:rsidRPr="00F03633">
        <w:rPr>
          <w:rFonts w:ascii="Times New Roman" w:hAnsi="Times New Roman" w:cs="Times New Roman"/>
          <w:color w:val="000000" w:themeColor="text1"/>
          <w:sz w:val="24"/>
          <w:szCs w:val="24"/>
          <w:lang w:val="sr-Cyrl-CS"/>
        </w:rPr>
        <w:t xml:space="preserve"> оснивачка акта са одредбама овог закона. </w:t>
      </w:r>
    </w:p>
    <w:p w:rsidR="006B045B" w:rsidRPr="00F03633" w:rsidRDefault="00742786" w:rsidP="00981932">
      <w:pPr>
        <w:spacing w:after="0" w:line="240" w:lineRule="auto"/>
        <w:ind w:left="180" w:firstLine="360"/>
        <w:jc w:val="both"/>
        <w:rPr>
          <w:rFonts w:ascii="Times New Roman" w:hAnsi="Times New Roman" w:cs="Times New Roman"/>
          <w:color w:val="000000" w:themeColor="text1"/>
          <w:sz w:val="24"/>
          <w:szCs w:val="24"/>
          <w:lang w:val="sr-Cyrl-CS"/>
        </w:rPr>
      </w:pPr>
      <w:r w:rsidRPr="00F03633">
        <w:rPr>
          <w:rFonts w:ascii="Times New Roman" w:hAnsi="Times New Roman" w:cs="Times New Roman"/>
          <w:color w:val="000000" w:themeColor="text1"/>
          <w:sz w:val="24"/>
          <w:szCs w:val="24"/>
          <w:lang w:val="sr-Cyrl-CS"/>
        </w:rPr>
        <w:t>Процедура подразумева доношење Одлуке о усклађивању пословања</w:t>
      </w:r>
      <w:r w:rsidR="00CC4322" w:rsidRPr="00F03633">
        <w:rPr>
          <w:rFonts w:ascii="Times New Roman" w:hAnsi="Times New Roman" w:cs="Times New Roman"/>
          <w:color w:val="000000" w:themeColor="text1"/>
          <w:sz w:val="24"/>
          <w:szCs w:val="24"/>
          <w:lang w:val="sr-Cyrl-CS"/>
        </w:rPr>
        <w:t xml:space="preserve"> Јавног предузећа са Законом о ј</w:t>
      </w:r>
      <w:r w:rsidRPr="00F03633">
        <w:rPr>
          <w:rFonts w:ascii="Times New Roman" w:hAnsi="Times New Roman" w:cs="Times New Roman"/>
          <w:color w:val="000000" w:themeColor="text1"/>
          <w:sz w:val="24"/>
          <w:szCs w:val="24"/>
          <w:lang w:val="sr-Cyrl-CS"/>
        </w:rPr>
        <w:t>авним преду</w:t>
      </w:r>
      <w:r w:rsidR="00CC4322" w:rsidRPr="00F03633">
        <w:rPr>
          <w:rFonts w:ascii="Times New Roman" w:hAnsi="Times New Roman" w:cs="Times New Roman"/>
          <w:color w:val="000000" w:themeColor="text1"/>
          <w:sz w:val="24"/>
          <w:szCs w:val="24"/>
          <w:lang w:val="sr-Cyrl-CS"/>
        </w:rPr>
        <w:t>зећима. Након доношења одлуке, ј</w:t>
      </w:r>
      <w:r w:rsidRPr="00F03633">
        <w:rPr>
          <w:rFonts w:ascii="Times New Roman" w:hAnsi="Times New Roman" w:cs="Times New Roman"/>
          <w:color w:val="000000" w:themeColor="text1"/>
          <w:sz w:val="24"/>
          <w:szCs w:val="24"/>
          <w:lang w:val="sr-Cyrl-CS"/>
        </w:rPr>
        <w:t>авно предузеће је у обавези да измен</w:t>
      </w:r>
      <w:r w:rsidR="003E5DA2" w:rsidRPr="00F03633">
        <w:rPr>
          <w:rFonts w:ascii="Times New Roman" w:hAnsi="Times New Roman" w:cs="Times New Roman"/>
          <w:color w:val="000000" w:themeColor="text1"/>
          <w:sz w:val="24"/>
          <w:szCs w:val="24"/>
          <w:lang w:val="sr-Cyrl-CS"/>
        </w:rPr>
        <w:t>и и друге опште акте.</w:t>
      </w:r>
    </w:p>
    <w:p w:rsidR="00E051FD" w:rsidRPr="00F03633" w:rsidRDefault="00E051FD" w:rsidP="006B045B">
      <w:pPr>
        <w:spacing w:after="0" w:line="240" w:lineRule="auto"/>
        <w:ind w:firstLine="360"/>
        <w:jc w:val="both"/>
        <w:rPr>
          <w:rFonts w:ascii="Times New Roman" w:hAnsi="Times New Roman" w:cs="Times New Roman"/>
          <w:color w:val="000000" w:themeColor="text1"/>
          <w:sz w:val="24"/>
          <w:szCs w:val="24"/>
          <w:lang w:val="sr-Cyrl-CS"/>
        </w:rPr>
      </w:pPr>
    </w:p>
    <w:p w:rsidR="00642188" w:rsidRPr="00F03633" w:rsidRDefault="006B045B" w:rsidP="006B045B">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color w:val="000000" w:themeColor="text1"/>
          <w:sz w:val="24"/>
          <w:szCs w:val="24"/>
          <w:lang w:val="sr-Cyrl-CS"/>
        </w:rPr>
        <w:t xml:space="preserve"> </w:t>
      </w:r>
      <w:r w:rsidR="00642188" w:rsidRPr="00F03633">
        <w:rPr>
          <w:rFonts w:ascii="Times New Roman" w:hAnsi="Times New Roman" w:cs="Times New Roman"/>
          <w:b/>
          <w:sz w:val="24"/>
          <w:szCs w:val="24"/>
          <w:lang w:val="sr-Cyrl-CS"/>
        </w:rPr>
        <w:t>Да ли су позитивне последице доношења закона такве да оправдавају трошкове које ће он створити?</w:t>
      </w:r>
    </w:p>
    <w:p w:rsidR="006B045B" w:rsidRPr="00F03633" w:rsidRDefault="006B045B" w:rsidP="006B045B">
      <w:pPr>
        <w:spacing w:after="0" w:line="240" w:lineRule="auto"/>
        <w:ind w:left="360" w:firstLine="360"/>
        <w:jc w:val="both"/>
        <w:rPr>
          <w:rFonts w:ascii="Times New Roman" w:hAnsi="Times New Roman" w:cs="Times New Roman"/>
          <w:sz w:val="24"/>
          <w:szCs w:val="24"/>
          <w:lang w:val="sr-Cyrl-CS"/>
        </w:rPr>
      </w:pPr>
    </w:p>
    <w:p w:rsidR="00642188" w:rsidRPr="00F03633" w:rsidRDefault="00642188" w:rsidP="006B045B">
      <w:pPr>
        <w:spacing w:after="0" w:line="240" w:lineRule="auto"/>
        <w:ind w:left="36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Као један од разлога зашто се нови Закон доноси је и повећање квалитета пословања јавних пред</w:t>
      </w:r>
      <w:r w:rsidR="009E7D9B">
        <w:rPr>
          <w:rFonts w:ascii="Times New Roman" w:hAnsi="Times New Roman" w:cs="Times New Roman"/>
          <w:sz w:val="24"/>
          <w:szCs w:val="24"/>
          <w:lang w:val="sr-Cyrl-CS"/>
        </w:rPr>
        <w:t>у</w:t>
      </w:r>
      <w:r w:rsidRPr="00F03633">
        <w:rPr>
          <w:rFonts w:ascii="Times New Roman" w:hAnsi="Times New Roman" w:cs="Times New Roman"/>
          <w:sz w:val="24"/>
          <w:szCs w:val="24"/>
          <w:lang w:val="sr-Cyrl-CS"/>
        </w:rPr>
        <w:t xml:space="preserve">зећа, што ће се одразити и на смањење издатака буџета Републике, аутономне покрајине и јединице локалне самоуправе према овим предузећима, али и на допринос ових предузећа </w:t>
      </w:r>
      <w:r w:rsidR="00025398" w:rsidRPr="00F03633">
        <w:rPr>
          <w:rFonts w:ascii="Times New Roman" w:hAnsi="Times New Roman" w:cs="Times New Roman"/>
          <w:sz w:val="24"/>
          <w:szCs w:val="24"/>
          <w:lang w:val="sr-Cyrl-CS"/>
        </w:rPr>
        <w:t>већој приходној страни буџета.</w:t>
      </w:r>
    </w:p>
    <w:p w:rsidR="001C20AD" w:rsidRPr="00F03633" w:rsidRDefault="001C20AD" w:rsidP="006B045B">
      <w:pPr>
        <w:spacing w:after="0" w:line="240" w:lineRule="auto"/>
        <w:ind w:left="36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Како није могућ</w:t>
      </w:r>
      <w:r w:rsidR="00CC4322" w:rsidRPr="00F03633">
        <w:rPr>
          <w:rFonts w:ascii="Times New Roman" w:hAnsi="Times New Roman" w:cs="Times New Roman"/>
          <w:sz w:val="24"/>
          <w:szCs w:val="24"/>
          <w:lang w:val="sr-Cyrl-CS"/>
        </w:rPr>
        <w:t>е квантификовати трошкове које з</w:t>
      </w:r>
      <w:r w:rsidRPr="00F03633">
        <w:rPr>
          <w:rFonts w:ascii="Times New Roman" w:hAnsi="Times New Roman" w:cs="Times New Roman"/>
          <w:sz w:val="24"/>
          <w:szCs w:val="24"/>
          <w:lang w:val="sr-Cyrl-CS"/>
        </w:rPr>
        <w:t xml:space="preserve">акон проузрокује наводимо директне и </w:t>
      </w:r>
      <w:r w:rsidR="00CC4322" w:rsidRPr="00F03633">
        <w:rPr>
          <w:rFonts w:ascii="Times New Roman" w:hAnsi="Times New Roman" w:cs="Times New Roman"/>
          <w:sz w:val="24"/>
          <w:szCs w:val="24"/>
          <w:lang w:val="sr-Cyrl-CS"/>
        </w:rPr>
        <w:t>индиректне користи од доношења з</w:t>
      </w:r>
      <w:r w:rsidRPr="00F03633">
        <w:rPr>
          <w:rFonts w:ascii="Times New Roman" w:hAnsi="Times New Roman" w:cs="Times New Roman"/>
          <w:sz w:val="24"/>
          <w:szCs w:val="24"/>
          <w:lang w:val="sr-Cyrl-CS"/>
        </w:rPr>
        <w:t>акона.</w:t>
      </w:r>
    </w:p>
    <w:p w:rsidR="009F31AD" w:rsidRPr="00F03633" w:rsidRDefault="00025398" w:rsidP="009F31AD">
      <w:pPr>
        <w:spacing w:after="0" w:line="240" w:lineRule="auto"/>
        <w:ind w:left="36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Директне користи од овог закона су:</w:t>
      </w:r>
    </w:p>
    <w:p w:rsidR="009F31AD" w:rsidRPr="00F03633" w:rsidRDefault="009F31AD" w:rsidP="009F31AD">
      <w:pPr>
        <w:spacing w:after="0" w:line="240" w:lineRule="auto"/>
        <w:ind w:firstLine="720"/>
        <w:jc w:val="both"/>
        <w:rPr>
          <w:rFonts w:ascii="Times New Roman" w:hAnsi="Times New Roman"/>
          <w:color w:val="000000"/>
          <w:sz w:val="24"/>
          <w:szCs w:val="24"/>
          <w:lang w:val="sr-Cyrl-CS"/>
        </w:rPr>
      </w:pPr>
      <w:r w:rsidRPr="00F03633">
        <w:rPr>
          <w:rFonts w:ascii="Times New Roman" w:hAnsi="Times New Roman" w:cs="Times New Roman"/>
          <w:sz w:val="24"/>
          <w:szCs w:val="24"/>
          <w:lang w:val="sr-Cyrl-CS"/>
        </w:rPr>
        <w:t>-</w:t>
      </w:r>
      <w:r w:rsidR="003E5DA2" w:rsidRPr="00F03633">
        <w:rPr>
          <w:rFonts w:ascii="Times New Roman" w:hAnsi="Times New Roman"/>
          <w:color w:val="000000"/>
          <w:sz w:val="24"/>
          <w:szCs w:val="24"/>
          <w:lang w:val="sr-Cyrl-CS"/>
        </w:rPr>
        <w:t xml:space="preserve"> п</w:t>
      </w:r>
      <w:r w:rsidR="00356171" w:rsidRPr="00F03633">
        <w:rPr>
          <w:rFonts w:ascii="Times New Roman" w:hAnsi="Times New Roman"/>
          <w:color w:val="000000"/>
          <w:sz w:val="24"/>
          <w:szCs w:val="24"/>
          <w:lang w:val="sr-Cyrl-CS"/>
        </w:rPr>
        <w:t>рецизно дефинисање</w:t>
      </w:r>
      <w:r w:rsidRPr="00F03633">
        <w:rPr>
          <w:rFonts w:ascii="Times New Roman" w:hAnsi="Times New Roman"/>
          <w:color w:val="000000"/>
          <w:sz w:val="24"/>
          <w:szCs w:val="24"/>
          <w:lang w:val="sr-Cyrl-CS"/>
        </w:rPr>
        <w:t xml:space="preserve"> примен</w:t>
      </w:r>
      <w:r w:rsidR="00356171" w:rsidRPr="00F03633">
        <w:rPr>
          <w:rFonts w:ascii="Times New Roman" w:hAnsi="Times New Roman"/>
          <w:color w:val="000000"/>
          <w:sz w:val="24"/>
          <w:szCs w:val="24"/>
          <w:lang w:val="sr-Cyrl-CS"/>
        </w:rPr>
        <w:t>е</w:t>
      </w:r>
      <w:r w:rsidR="00CC4322" w:rsidRPr="00F03633">
        <w:rPr>
          <w:rFonts w:ascii="Times New Roman" w:hAnsi="Times New Roman"/>
          <w:color w:val="000000"/>
          <w:sz w:val="24"/>
          <w:szCs w:val="24"/>
          <w:lang w:val="sr-Cyrl-CS"/>
        </w:rPr>
        <w:t xml:space="preserve"> з</w:t>
      </w:r>
      <w:r w:rsidRPr="00F03633">
        <w:rPr>
          <w:rFonts w:ascii="Times New Roman" w:hAnsi="Times New Roman"/>
          <w:color w:val="000000"/>
          <w:sz w:val="24"/>
          <w:szCs w:val="24"/>
          <w:lang w:val="sr-Cyrl-CS"/>
        </w:rPr>
        <w:t>акона на све облике организовања које обављају делатност од општег интереса</w:t>
      </w:r>
      <w:r w:rsidR="00DA555B" w:rsidRPr="00F03633">
        <w:rPr>
          <w:rFonts w:ascii="Times New Roman" w:hAnsi="Times New Roman"/>
          <w:color w:val="000000"/>
          <w:sz w:val="24"/>
          <w:szCs w:val="24"/>
          <w:lang w:val="sr-Cyrl-CS"/>
        </w:rPr>
        <w:t>;</w:t>
      </w:r>
    </w:p>
    <w:p w:rsidR="009F31AD" w:rsidRPr="00F03633" w:rsidRDefault="009F31AD" w:rsidP="009F31AD">
      <w:pPr>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ab/>
      </w:r>
      <w:r w:rsidR="003E5DA2" w:rsidRPr="00F03633">
        <w:rPr>
          <w:rFonts w:ascii="Times New Roman" w:hAnsi="Times New Roman" w:cs="Times New Roman"/>
          <w:sz w:val="24"/>
          <w:szCs w:val="24"/>
          <w:lang w:val="sr-Cyrl-CS"/>
        </w:rPr>
        <w:t>- п</w:t>
      </w:r>
      <w:r w:rsidRPr="00F03633">
        <w:rPr>
          <w:rFonts w:ascii="Times New Roman" w:hAnsi="Times New Roman" w:cs="Times New Roman"/>
          <w:sz w:val="24"/>
          <w:szCs w:val="24"/>
          <w:lang w:val="sr-Cyrl-CS"/>
        </w:rPr>
        <w:t xml:space="preserve">оштовање </w:t>
      </w:r>
      <w:r w:rsidR="00DA555B" w:rsidRPr="00F03633">
        <w:rPr>
          <w:rFonts w:ascii="Times New Roman" w:hAnsi="Times New Roman" w:cs="Times New Roman"/>
          <w:sz w:val="24"/>
          <w:szCs w:val="24"/>
          <w:lang w:val="sr-Cyrl-CS"/>
        </w:rPr>
        <w:t xml:space="preserve">прописаних </w:t>
      </w:r>
      <w:r w:rsidRPr="00F03633">
        <w:rPr>
          <w:rFonts w:ascii="Times New Roman" w:hAnsi="Times New Roman" w:cs="Times New Roman"/>
          <w:sz w:val="24"/>
          <w:szCs w:val="24"/>
          <w:lang w:val="sr-Cyrl-CS"/>
        </w:rPr>
        <w:t>рокова</w:t>
      </w:r>
      <w:r w:rsidR="00DA555B"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 xml:space="preserve">што је </w:t>
      </w:r>
      <w:r w:rsidR="00DA555B" w:rsidRPr="00F03633">
        <w:rPr>
          <w:rFonts w:ascii="Times New Roman" w:hAnsi="Times New Roman" w:cs="Times New Roman"/>
          <w:sz w:val="24"/>
          <w:szCs w:val="24"/>
          <w:lang w:val="sr-Cyrl-CS"/>
        </w:rPr>
        <w:t xml:space="preserve">у директној вези </w:t>
      </w:r>
      <w:r w:rsidR="00356171" w:rsidRPr="00F03633">
        <w:rPr>
          <w:rFonts w:ascii="Times New Roman" w:hAnsi="Times New Roman" w:cs="Times New Roman"/>
          <w:sz w:val="24"/>
          <w:szCs w:val="24"/>
          <w:lang w:val="sr-Cyrl-CS"/>
        </w:rPr>
        <w:t xml:space="preserve">са казненим одредбама тј. </w:t>
      </w:r>
      <w:r w:rsidR="00DA555B" w:rsidRPr="00F03633">
        <w:rPr>
          <w:rFonts w:ascii="Times New Roman" w:hAnsi="Times New Roman" w:cs="Times New Roman"/>
          <w:sz w:val="24"/>
          <w:szCs w:val="24"/>
          <w:lang w:val="sr-Cyrl-CS"/>
        </w:rPr>
        <w:t xml:space="preserve">одговорно лице у јавном </w:t>
      </w:r>
      <w:r w:rsidRPr="00F03633">
        <w:rPr>
          <w:rFonts w:ascii="Times New Roman" w:hAnsi="Times New Roman" w:cs="Times New Roman"/>
          <w:sz w:val="24"/>
          <w:szCs w:val="24"/>
          <w:lang w:val="sr-Cyrl-CS"/>
        </w:rPr>
        <w:t>предузећ</w:t>
      </w:r>
      <w:r w:rsidR="00DA555B" w:rsidRPr="00F03633">
        <w:rPr>
          <w:rFonts w:ascii="Times New Roman" w:hAnsi="Times New Roman" w:cs="Times New Roman"/>
          <w:sz w:val="24"/>
          <w:szCs w:val="24"/>
          <w:lang w:val="sr-Cyrl-CS"/>
        </w:rPr>
        <w:t>у</w:t>
      </w:r>
      <w:r w:rsidRPr="00F03633">
        <w:rPr>
          <w:rFonts w:ascii="Times New Roman" w:hAnsi="Times New Roman" w:cs="Times New Roman"/>
          <w:sz w:val="24"/>
          <w:szCs w:val="24"/>
          <w:lang w:val="sr-Cyrl-CS"/>
        </w:rPr>
        <w:t xml:space="preserve"> ће бити санкционисано уколико не доста</w:t>
      </w:r>
      <w:r w:rsidR="00DA555B" w:rsidRPr="00F03633">
        <w:rPr>
          <w:rFonts w:ascii="Times New Roman" w:hAnsi="Times New Roman" w:cs="Times New Roman"/>
          <w:sz w:val="24"/>
          <w:szCs w:val="24"/>
          <w:lang w:val="sr-Cyrl-CS"/>
        </w:rPr>
        <w:t>ви одређене акте</w:t>
      </w:r>
      <w:r w:rsidRPr="00F03633">
        <w:rPr>
          <w:rFonts w:ascii="Times New Roman" w:hAnsi="Times New Roman" w:cs="Times New Roman"/>
          <w:sz w:val="24"/>
          <w:szCs w:val="24"/>
          <w:lang w:val="sr-Cyrl-CS"/>
        </w:rPr>
        <w:t xml:space="preserve"> у законски прописаном року</w:t>
      </w:r>
      <w:r w:rsidR="00DA555B" w:rsidRPr="00F03633">
        <w:rPr>
          <w:rFonts w:ascii="Times New Roman" w:hAnsi="Times New Roman" w:cs="Times New Roman"/>
          <w:sz w:val="24"/>
          <w:szCs w:val="24"/>
          <w:lang w:val="sr-Cyrl-CS"/>
        </w:rPr>
        <w:t>;</w:t>
      </w:r>
    </w:p>
    <w:p w:rsidR="00025398" w:rsidRPr="00F03633" w:rsidRDefault="00025398" w:rsidP="00356171">
      <w:pPr>
        <w:spacing w:after="0" w:line="240" w:lineRule="auto"/>
        <w:ind w:firstLine="72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ефикаснија</w:t>
      </w:r>
      <w:r w:rsidR="00356171" w:rsidRPr="00F03633">
        <w:rPr>
          <w:rFonts w:ascii="Times New Roman" w:hAnsi="Times New Roman" w:cs="Times New Roman"/>
          <w:sz w:val="24"/>
          <w:szCs w:val="24"/>
          <w:lang w:val="sr-Cyrl-CS"/>
        </w:rPr>
        <w:t xml:space="preserve"> планирање пословних активности и</w:t>
      </w:r>
      <w:r w:rsidRPr="00F03633">
        <w:rPr>
          <w:rFonts w:ascii="Times New Roman" w:hAnsi="Times New Roman" w:cs="Times New Roman"/>
          <w:sz w:val="24"/>
          <w:szCs w:val="24"/>
          <w:lang w:val="sr-Cyrl-CS"/>
        </w:rPr>
        <w:t xml:space="preserve"> контрола јавних предузећа</w:t>
      </w:r>
      <w:r w:rsidR="00DA555B" w:rsidRPr="00F03633">
        <w:rPr>
          <w:rFonts w:ascii="Times New Roman" w:hAnsi="Times New Roman" w:cs="Times New Roman"/>
          <w:sz w:val="24"/>
          <w:szCs w:val="24"/>
          <w:lang w:val="sr-Cyrl-CS"/>
        </w:rPr>
        <w:t>;</w:t>
      </w:r>
    </w:p>
    <w:p w:rsidR="00025398" w:rsidRPr="00F03633" w:rsidRDefault="00025398" w:rsidP="009F31AD">
      <w:pPr>
        <w:spacing w:after="0" w:line="240" w:lineRule="auto"/>
        <w:ind w:left="36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стварање </w:t>
      </w:r>
      <w:r w:rsidR="00E45504" w:rsidRPr="00F03633">
        <w:rPr>
          <w:rFonts w:ascii="Times New Roman" w:hAnsi="Times New Roman" w:cs="Times New Roman"/>
          <w:sz w:val="24"/>
          <w:szCs w:val="24"/>
          <w:lang w:val="sr-Cyrl-CS"/>
        </w:rPr>
        <w:t xml:space="preserve">институционалног </w:t>
      </w:r>
      <w:r w:rsidRPr="00F03633">
        <w:rPr>
          <w:rFonts w:ascii="Times New Roman" w:hAnsi="Times New Roman" w:cs="Times New Roman"/>
          <w:sz w:val="24"/>
          <w:szCs w:val="24"/>
          <w:lang w:val="sr-Cyrl-CS"/>
        </w:rPr>
        <w:t>оквира за пов</w:t>
      </w:r>
      <w:r w:rsidR="00CC4322" w:rsidRPr="00F03633">
        <w:rPr>
          <w:rFonts w:ascii="Times New Roman" w:hAnsi="Times New Roman" w:cs="Times New Roman"/>
          <w:sz w:val="24"/>
          <w:szCs w:val="24"/>
          <w:lang w:val="sr-Cyrl-CS"/>
        </w:rPr>
        <w:t>ећање финансијских перформанси ј</w:t>
      </w:r>
      <w:r w:rsidRPr="00F03633">
        <w:rPr>
          <w:rFonts w:ascii="Times New Roman" w:hAnsi="Times New Roman" w:cs="Times New Roman"/>
          <w:sz w:val="24"/>
          <w:szCs w:val="24"/>
          <w:lang w:val="sr-Cyrl-CS"/>
        </w:rPr>
        <w:t>авних предузећа</w:t>
      </w:r>
    </w:p>
    <w:p w:rsidR="00220718" w:rsidRPr="00F03633" w:rsidRDefault="00E45504" w:rsidP="00002492">
      <w:pPr>
        <w:spacing w:after="0" w:line="240" w:lineRule="auto"/>
        <w:ind w:firstLine="72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Пооштравањем критеријума за избор директора, </w:t>
      </w:r>
      <w:r w:rsidR="00356171" w:rsidRPr="00F03633">
        <w:rPr>
          <w:rFonts w:ascii="Times New Roman" w:hAnsi="Times New Roman" w:cs="Times New Roman"/>
          <w:sz w:val="24"/>
          <w:szCs w:val="24"/>
          <w:lang w:val="sr-Cyrl-CS"/>
        </w:rPr>
        <w:t>п</w:t>
      </w:r>
      <w:r w:rsidR="00220718" w:rsidRPr="00F03633">
        <w:rPr>
          <w:rFonts w:ascii="Times New Roman" w:hAnsi="Times New Roman" w:cs="Times New Roman"/>
          <w:sz w:val="24"/>
          <w:szCs w:val="24"/>
          <w:lang w:val="sr-Cyrl-CS"/>
        </w:rPr>
        <w:t>рецизиране су и допуњене одредбе о условима које треба да испуњава директор, поступку избора директора, као и одговорности директора. У погледу услова за избор директора, поред услова који су дефинисани важећим Законом, прецизирано је да лице које може бити именовано за директора има најмање пет година радног искуства у струци, односно најмање пет година радног искуства на пословима за које се захтева високо образовање, најмање три године радног искуства на пословима који су повезани са пословима јавног предузећа, да познаје област корпоративног управљања и да му нису изречене мере безбедности у складу са законом којим се уређују кривична дела</w:t>
      </w:r>
      <w:r w:rsidR="009A7508" w:rsidRPr="00F03633">
        <w:rPr>
          <w:rFonts w:ascii="Times New Roman" w:hAnsi="Times New Roman" w:cs="Times New Roman"/>
          <w:sz w:val="24"/>
          <w:szCs w:val="24"/>
          <w:lang w:val="sr-Cyrl-CS"/>
        </w:rPr>
        <w:t>. Прописано је да се одредбе које се односе на услове које директор мора да испуњава односе и на директоре јавних предузећа чији је оснивач</w:t>
      </w:r>
      <w:r w:rsidR="003E5DA2" w:rsidRPr="00F03633">
        <w:rPr>
          <w:rFonts w:ascii="Times New Roman" w:hAnsi="Times New Roman" w:cs="Times New Roman"/>
          <w:sz w:val="24"/>
          <w:szCs w:val="24"/>
          <w:lang w:val="sr-Cyrl-CS"/>
        </w:rPr>
        <w:t xml:space="preserve"> аутономна покрајина или</w:t>
      </w:r>
      <w:r w:rsidR="009A7508" w:rsidRPr="00F03633">
        <w:rPr>
          <w:rFonts w:ascii="Times New Roman" w:hAnsi="Times New Roman" w:cs="Times New Roman"/>
          <w:sz w:val="24"/>
          <w:szCs w:val="24"/>
          <w:lang w:val="sr-Cyrl-CS"/>
        </w:rPr>
        <w:t xml:space="preserve"> јединица локалне самоуправе</w:t>
      </w:r>
      <w:r w:rsidR="00002492" w:rsidRPr="00F03633">
        <w:rPr>
          <w:rFonts w:ascii="Times New Roman" w:hAnsi="Times New Roman" w:cs="Times New Roman"/>
          <w:sz w:val="24"/>
          <w:szCs w:val="24"/>
          <w:lang w:val="sr-Cyrl-CS"/>
        </w:rPr>
        <w:t>.</w:t>
      </w:r>
    </w:p>
    <w:p w:rsidR="00433C32" w:rsidRPr="00F03633" w:rsidRDefault="00220718" w:rsidP="00002492">
      <w:pPr>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-У</w:t>
      </w:r>
      <w:r w:rsidR="00025398" w:rsidRPr="00F03633">
        <w:rPr>
          <w:rFonts w:ascii="Times New Roman" w:hAnsi="Times New Roman" w:cs="Times New Roman"/>
          <w:sz w:val="24"/>
          <w:szCs w:val="24"/>
          <w:lang w:val="sr-Cyrl-CS"/>
        </w:rPr>
        <w:t xml:space="preserve">напређење корпоративног управљања, што је директно повезано са чланом 18. </w:t>
      </w:r>
      <w:r w:rsidR="00CC4322" w:rsidRPr="00F03633">
        <w:rPr>
          <w:rFonts w:ascii="Times New Roman" w:hAnsi="Times New Roman" w:cs="Times New Roman"/>
          <w:sz w:val="24"/>
          <w:szCs w:val="24"/>
          <w:lang w:val="sr-Cyrl-CS"/>
        </w:rPr>
        <w:t xml:space="preserve"> </w:t>
      </w:r>
      <w:r w:rsidR="009E7D9B">
        <w:rPr>
          <w:rFonts w:ascii="Times New Roman" w:hAnsi="Times New Roman" w:cs="Times New Roman"/>
          <w:sz w:val="24"/>
          <w:szCs w:val="24"/>
          <w:lang w:val="sr-Cyrl-CS"/>
        </w:rPr>
        <w:t>Предлога</w:t>
      </w:r>
      <w:r w:rsidR="00433C32" w:rsidRPr="00F03633">
        <w:rPr>
          <w:rFonts w:ascii="Times New Roman" w:hAnsi="Times New Roman" w:cs="Times New Roman"/>
          <w:sz w:val="24"/>
          <w:szCs w:val="24"/>
          <w:lang w:val="sr-Cyrl-CS"/>
        </w:rPr>
        <w:t xml:space="preserve"> з</w:t>
      </w:r>
      <w:r w:rsidR="00025398" w:rsidRPr="00F03633">
        <w:rPr>
          <w:rFonts w:ascii="Times New Roman" w:hAnsi="Times New Roman" w:cs="Times New Roman"/>
          <w:sz w:val="24"/>
          <w:szCs w:val="24"/>
          <w:lang w:val="sr-Cyrl-CS"/>
        </w:rPr>
        <w:t xml:space="preserve">акона где се </w:t>
      </w:r>
      <w:r w:rsidR="00433C32" w:rsidRPr="00F03633">
        <w:rPr>
          <w:rFonts w:ascii="Times New Roman" w:hAnsi="Times New Roman" w:cs="Times New Roman"/>
          <w:sz w:val="24"/>
          <w:szCs w:val="24"/>
          <w:lang w:val="sr-Cyrl-CS"/>
        </w:rPr>
        <w:t>предлаже</w:t>
      </w:r>
      <w:r w:rsidR="00025398" w:rsidRPr="00F03633">
        <w:rPr>
          <w:rFonts w:ascii="Times New Roman" w:hAnsi="Times New Roman" w:cs="Times New Roman"/>
          <w:sz w:val="24"/>
          <w:szCs w:val="24"/>
          <w:lang w:val="sr-Cyrl-CS"/>
        </w:rPr>
        <w:t xml:space="preserve"> да су Председник и чланови Надзорног одбора дужни да се стручно усавршавају</w:t>
      </w:r>
      <w:r w:rsidR="00B73659" w:rsidRPr="00F03633">
        <w:rPr>
          <w:rFonts w:ascii="Times New Roman" w:hAnsi="Times New Roman" w:cs="Times New Roman"/>
          <w:sz w:val="24"/>
          <w:szCs w:val="24"/>
          <w:lang w:val="sr-Cyrl-CS"/>
        </w:rPr>
        <w:t xml:space="preserve">. </w:t>
      </w:r>
    </w:p>
    <w:p w:rsidR="00025398" w:rsidRPr="00F03633" w:rsidRDefault="00B73659" w:rsidP="00002492">
      <w:pPr>
        <w:spacing w:after="0" w:line="240" w:lineRule="auto"/>
        <w:ind w:firstLine="360"/>
        <w:jc w:val="both"/>
        <w:rPr>
          <w:rFonts w:ascii="Times New Roman" w:hAnsi="Times New Roman"/>
          <w:color w:val="000000"/>
          <w:sz w:val="24"/>
          <w:szCs w:val="24"/>
          <w:lang w:val="sr-Cyrl-CS"/>
        </w:rPr>
      </w:pPr>
      <w:r w:rsidRPr="00F03633">
        <w:rPr>
          <w:rFonts w:ascii="Times New Roman" w:hAnsi="Times New Roman"/>
          <w:color w:val="000000"/>
          <w:sz w:val="24"/>
          <w:szCs w:val="24"/>
          <w:lang w:val="sr-Cyrl-CS"/>
        </w:rPr>
        <w:lastRenderedPageBreak/>
        <w:t xml:space="preserve">Корпоративно управљање је област која захтева константно усавршавање, примену стандарда, познавање и примену примера добре праксе. Јавна предузећа у </w:t>
      </w:r>
      <w:proofErr w:type="spellStart"/>
      <w:r w:rsidRPr="00F03633">
        <w:rPr>
          <w:rFonts w:ascii="Times New Roman" w:hAnsi="Times New Roman"/>
          <w:color w:val="000000"/>
          <w:sz w:val="24"/>
          <w:szCs w:val="24"/>
          <w:lang w:val="sr-Cyrl-CS"/>
        </w:rPr>
        <w:t>свoјим</w:t>
      </w:r>
      <w:proofErr w:type="spellEnd"/>
      <w:r w:rsidRPr="00F03633">
        <w:rPr>
          <w:rFonts w:ascii="Times New Roman" w:hAnsi="Times New Roman"/>
          <w:color w:val="000000"/>
          <w:sz w:val="24"/>
          <w:szCs w:val="24"/>
          <w:lang w:val="sr-Cyrl-CS"/>
        </w:rPr>
        <w:t xml:space="preserve"> програмима пословања планирај</w:t>
      </w:r>
      <w:r w:rsidR="00433C32" w:rsidRPr="00F03633">
        <w:rPr>
          <w:rFonts w:ascii="Times New Roman" w:hAnsi="Times New Roman"/>
          <w:color w:val="000000"/>
          <w:sz w:val="24"/>
          <w:szCs w:val="24"/>
          <w:lang w:val="sr-Cyrl-CS"/>
        </w:rPr>
        <w:t>у програме стручног усавршавања</w:t>
      </w:r>
      <w:r w:rsidR="00834BFF" w:rsidRPr="00F03633">
        <w:rPr>
          <w:rFonts w:ascii="Times New Roman" w:hAnsi="Times New Roman"/>
          <w:color w:val="000000"/>
          <w:sz w:val="24"/>
          <w:szCs w:val="24"/>
          <w:lang w:val="sr-Cyrl-CS"/>
        </w:rPr>
        <w:t>, што је</w:t>
      </w:r>
      <w:r w:rsidR="00433C32" w:rsidRPr="00F03633">
        <w:rPr>
          <w:rFonts w:ascii="Times New Roman" w:hAnsi="Times New Roman"/>
          <w:color w:val="000000"/>
          <w:sz w:val="24"/>
          <w:szCs w:val="24"/>
          <w:lang w:val="sr-Cyrl-CS"/>
        </w:rPr>
        <w:t xml:space="preserve"> у складу са</w:t>
      </w:r>
      <w:r w:rsidR="00834BFF" w:rsidRPr="00F03633">
        <w:rPr>
          <w:rFonts w:ascii="Times New Roman" w:hAnsi="Times New Roman"/>
          <w:color w:val="000000"/>
          <w:sz w:val="24"/>
          <w:szCs w:val="24"/>
          <w:lang w:val="sr-Cyrl-CS"/>
        </w:rPr>
        <w:t xml:space="preserve"> предвиђеним</w:t>
      </w:r>
      <w:r w:rsidR="006C768A" w:rsidRPr="00F03633">
        <w:rPr>
          <w:rFonts w:ascii="Times New Roman" w:hAnsi="Times New Roman"/>
          <w:color w:val="000000"/>
          <w:sz w:val="24"/>
          <w:szCs w:val="24"/>
          <w:lang w:val="sr-Cyrl-CS"/>
        </w:rPr>
        <w:t xml:space="preserve"> Програмом </w:t>
      </w:r>
      <w:r w:rsidRPr="00F03633">
        <w:rPr>
          <w:rFonts w:ascii="Times New Roman" w:hAnsi="Times New Roman"/>
          <w:color w:val="000000"/>
          <w:sz w:val="24"/>
          <w:szCs w:val="24"/>
          <w:lang w:val="sr-Cyrl-CS"/>
        </w:rPr>
        <w:t>стручног усавршавања</w:t>
      </w:r>
      <w:r w:rsidR="006C768A" w:rsidRPr="00F03633">
        <w:rPr>
          <w:rFonts w:ascii="Times New Roman" w:hAnsi="Times New Roman"/>
          <w:color w:val="000000"/>
          <w:sz w:val="24"/>
          <w:szCs w:val="24"/>
          <w:lang w:val="sr-Cyrl-CS"/>
        </w:rPr>
        <w:t>.</w:t>
      </w:r>
      <w:r w:rsidRPr="00F03633">
        <w:rPr>
          <w:rFonts w:ascii="Times New Roman" w:hAnsi="Times New Roman"/>
          <w:color w:val="000000"/>
          <w:sz w:val="24"/>
          <w:szCs w:val="24"/>
          <w:lang w:val="sr-Cyrl-CS"/>
        </w:rPr>
        <w:t xml:space="preserve"> </w:t>
      </w:r>
    </w:p>
    <w:p w:rsidR="009A7508" w:rsidRPr="00F03633" w:rsidRDefault="009A7508" w:rsidP="009F31AD">
      <w:pPr>
        <w:spacing w:after="0" w:line="240" w:lineRule="auto"/>
        <w:ind w:left="360" w:firstLine="360"/>
        <w:jc w:val="both"/>
        <w:rPr>
          <w:rFonts w:ascii="Times New Roman" w:hAnsi="Times New Roman"/>
          <w:color w:val="000000"/>
          <w:sz w:val="24"/>
          <w:szCs w:val="24"/>
          <w:lang w:val="sr-Cyrl-CS"/>
        </w:rPr>
      </w:pPr>
      <w:r w:rsidRPr="00F03633">
        <w:rPr>
          <w:rFonts w:ascii="Times New Roman" w:hAnsi="Times New Roman" w:cs="Times New Roman"/>
          <w:sz w:val="24"/>
          <w:szCs w:val="24"/>
          <w:lang w:val="sr-Cyrl-CS"/>
        </w:rPr>
        <w:t>- Реалније планирање индикатора пословања, што ће утицати и на квалитет извештавања и јасније сагледавање оперативности пословања јавних предузећа кроз повезивање краткорочних и дугорочних циљева планирања са пословном стратегијом предузећа</w:t>
      </w:r>
      <w:r w:rsidR="006C768A" w:rsidRPr="00F03633">
        <w:rPr>
          <w:rFonts w:ascii="Times New Roman" w:hAnsi="Times New Roman" w:cs="Times New Roman"/>
          <w:sz w:val="24"/>
          <w:szCs w:val="24"/>
          <w:lang w:val="sr-Cyrl-CS"/>
        </w:rPr>
        <w:t>.</w:t>
      </w:r>
    </w:p>
    <w:p w:rsidR="00B73659" w:rsidRPr="00F03633" w:rsidRDefault="00B73659" w:rsidP="006B045B">
      <w:pPr>
        <w:spacing w:after="0" w:line="240" w:lineRule="auto"/>
        <w:ind w:left="36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Индиректне користи од овог закона су:</w:t>
      </w:r>
    </w:p>
    <w:p w:rsidR="00F22D0F" w:rsidRPr="00F03633" w:rsidRDefault="0069752D" w:rsidP="00F22D0F">
      <w:pPr>
        <w:pStyle w:val="ListParagraph"/>
        <w:numPr>
          <w:ilvl w:val="0"/>
          <w:numId w:val="16"/>
        </w:numPr>
        <w:spacing w:after="0" w:line="240" w:lineRule="auto"/>
        <w:ind w:left="57" w:right="57" w:firstLine="303"/>
        <w:jc w:val="both"/>
        <w:rPr>
          <w:rFonts w:ascii="Times New Roman" w:eastAsia="Times New Roman" w:hAnsi="Times New Roman"/>
          <w:sz w:val="24"/>
          <w:szCs w:val="24"/>
          <w:lang w:val="sr-Cyrl-CS"/>
        </w:rPr>
      </w:pPr>
      <w:r w:rsidRPr="00F03633">
        <w:rPr>
          <w:rFonts w:ascii="Times New Roman" w:hAnsi="Times New Roman" w:cs="Times New Roman"/>
          <w:sz w:val="24"/>
          <w:szCs w:val="24"/>
          <w:lang w:val="sr-Cyrl-CS"/>
        </w:rPr>
        <w:t>Транспа</w:t>
      </w:r>
      <w:r w:rsidR="006C768A" w:rsidRPr="00F03633">
        <w:rPr>
          <w:rFonts w:ascii="Times New Roman" w:hAnsi="Times New Roman" w:cs="Times New Roman"/>
          <w:sz w:val="24"/>
          <w:szCs w:val="24"/>
          <w:lang w:val="sr-Cyrl-CS"/>
        </w:rPr>
        <w:t>р</w:t>
      </w:r>
      <w:r w:rsidRPr="00F03633">
        <w:rPr>
          <w:rFonts w:ascii="Times New Roman" w:hAnsi="Times New Roman" w:cs="Times New Roman"/>
          <w:sz w:val="24"/>
          <w:szCs w:val="24"/>
          <w:lang w:val="sr-Cyrl-CS"/>
        </w:rPr>
        <w:t>ент</w:t>
      </w:r>
      <w:r w:rsidR="006C768A" w:rsidRPr="00F03633">
        <w:rPr>
          <w:rFonts w:ascii="Times New Roman" w:hAnsi="Times New Roman" w:cs="Times New Roman"/>
          <w:sz w:val="24"/>
          <w:szCs w:val="24"/>
          <w:lang w:val="sr-Cyrl-CS"/>
        </w:rPr>
        <w:t>ност у раду</w:t>
      </w:r>
      <w:r w:rsidR="00F22D0F" w:rsidRPr="00F03633">
        <w:rPr>
          <w:rFonts w:ascii="Times New Roman" w:hAnsi="Times New Roman" w:cs="Times New Roman"/>
          <w:sz w:val="24"/>
          <w:szCs w:val="24"/>
          <w:lang w:val="sr-Cyrl-CS"/>
        </w:rPr>
        <w:t xml:space="preserve"> -</w:t>
      </w:r>
      <w:r w:rsidR="00356171" w:rsidRPr="00F03633">
        <w:rPr>
          <w:rFonts w:ascii="Times New Roman" w:hAnsi="Times New Roman" w:cs="Times New Roman"/>
          <w:sz w:val="24"/>
          <w:szCs w:val="24"/>
          <w:lang w:val="sr-Cyrl-CS"/>
        </w:rPr>
        <w:t xml:space="preserve"> предвиђено је да </w:t>
      </w:r>
      <w:r w:rsidR="00B73659" w:rsidRPr="00F03633">
        <w:rPr>
          <w:rFonts w:ascii="Times New Roman" w:hAnsi="Times New Roman" w:cs="Times New Roman"/>
          <w:sz w:val="24"/>
          <w:szCs w:val="24"/>
          <w:lang w:val="sr-Cyrl-CS"/>
        </w:rPr>
        <w:t>све информације од</w:t>
      </w:r>
      <w:r w:rsidR="00356171" w:rsidRPr="00F03633">
        <w:rPr>
          <w:rFonts w:ascii="Times New Roman" w:hAnsi="Times New Roman" w:cs="Times New Roman"/>
          <w:sz w:val="24"/>
          <w:szCs w:val="24"/>
          <w:lang w:val="sr-Cyrl-CS"/>
        </w:rPr>
        <w:t xml:space="preserve"> значаја за функционисање јавног </w:t>
      </w:r>
      <w:r w:rsidR="00B73659" w:rsidRPr="00F03633">
        <w:rPr>
          <w:rFonts w:ascii="Times New Roman" w:hAnsi="Times New Roman" w:cs="Times New Roman"/>
          <w:sz w:val="24"/>
          <w:szCs w:val="24"/>
          <w:lang w:val="sr-Cyrl-CS"/>
        </w:rPr>
        <w:t xml:space="preserve"> предузећа буду објављене на званичној </w:t>
      </w:r>
      <w:proofErr w:type="spellStart"/>
      <w:r w:rsidR="00B73659" w:rsidRPr="00F03633">
        <w:rPr>
          <w:rFonts w:ascii="Times New Roman" w:hAnsi="Times New Roman" w:cs="Times New Roman"/>
          <w:sz w:val="24"/>
          <w:szCs w:val="24"/>
          <w:lang w:val="sr-Cyrl-CS"/>
        </w:rPr>
        <w:t>интернет</w:t>
      </w:r>
      <w:proofErr w:type="spellEnd"/>
      <w:r w:rsidR="00B73659" w:rsidRPr="00F03633">
        <w:rPr>
          <w:rFonts w:ascii="Times New Roman" w:hAnsi="Times New Roman" w:cs="Times New Roman"/>
          <w:sz w:val="24"/>
          <w:szCs w:val="24"/>
          <w:lang w:val="sr-Cyrl-CS"/>
        </w:rPr>
        <w:t xml:space="preserve"> страници јавних предузећа: </w:t>
      </w:r>
      <w:r w:rsidR="00B73659" w:rsidRPr="00F03633">
        <w:rPr>
          <w:rFonts w:ascii="Times New Roman" w:eastAsia="Times New Roman" w:hAnsi="Times New Roman"/>
          <w:sz w:val="24"/>
          <w:szCs w:val="24"/>
          <w:lang w:val="sr-Cyrl-CS"/>
        </w:rPr>
        <w:t>радне биографије чланова надзорног одбора, директора и извршних директ</w:t>
      </w:r>
      <w:r w:rsidR="00670A0F" w:rsidRPr="00F03633">
        <w:rPr>
          <w:rFonts w:ascii="Times New Roman" w:eastAsia="Times New Roman" w:hAnsi="Times New Roman"/>
          <w:sz w:val="24"/>
          <w:szCs w:val="24"/>
          <w:lang w:val="sr-Cyrl-CS"/>
        </w:rPr>
        <w:t xml:space="preserve">ора, организационе структуру, </w:t>
      </w:r>
      <w:r w:rsidR="00B73659" w:rsidRPr="00F03633">
        <w:rPr>
          <w:rFonts w:ascii="Times New Roman" w:eastAsia="Times New Roman" w:hAnsi="Times New Roman"/>
          <w:sz w:val="24"/>
          <w:szCs w:val="24"/>
          <w:lang w:val="sr-Cyrl-CS"/>
        </w:rPr>
        <w:t xml:space="preserve">програм пословања, као и све његове измене и допуне, односно извод из тог програма ако јавно предузеће има конкуренцију на тржишту, тромесечне </w:t>
      </w:r>
      <w:r w:rsidR="00670A0F" w:rsidRPr="00F03633">
        <w:rPr>
          <w:rFonts w:ascii="Times New Roman" w:eastAsia="Times New Roman" w:hAnsi="Times New Roman"/>
          <w:sz w:val="24"/>
          <w:szCs w:val="24"/>
          <w:lang w:val="sr-Cyrl-CS"/>
        </w:rPr>
        <w:t xml:space="preserve">извештаје о реализацији </w:t>
      </w:r>
      <w:r w:rsidR="00B73659" w:rsidRPr="00F03633">
        <w:rPr>
          <w:rFonts w:ascii="Times New Roman" w:eastAsia="Times New Roman" w:hAnsi="Times New Roman"/>
          <w:sz w:val="24"/>
          <w:szCs w:val="24"/>
          <w:lang w:val="sr-Cyrl-CS"/>
        </w:rPr>
        <w:t>програма пословања, годишњи финансијски извештај са мишљењем овлашћеног ревизора, друге информације од значаја за јавност.</w:t>
      </w:r>
    </w:p>
    <w:p w:rsidR="009A7508" w:rsidRPr="00F03633" w:rsidRDefault="00F22D0F" w:rsidP="00F22D0F">
      <w:pPr>
        <w:pStyle w:val="ListParagraph"/>
        <w:numPr>
          <w:ilvl w:val="0"/>
          <w:numId w:val="16"/>
        </w:numPr>
        <w:spacing w:after="0" w:line="240" w:lineRule="auto"/>
        <w:ind w:left="57" w:right="57" w:firstLine="303"/>
        <w:jc w:val="both"/>
        <w:rPr>
          <w:rFonts w:ascii="Times New Roman" w:eastAsia="Times New Roman" w:hAnsi="Times New Roman"/>
          <w:sz w:val="24"/>
          <w:szCs w:val="24"/>
          <w:lang w:val="sr-Cyrl-CS"/>
        </w:rPr>
      </w:pPr>
      <w:r w:rsidRPr="00F03633">
        <w:rPr>
          <w:rFonts w:ascii="Times New Roman" w:eastAsia="Times New Roman" w:hAnsi="Times New Roman"/>
          <w:sz w:val="24"/>
          <w:szCs w:val="24"/>
          <w:lang w:val="sr-Cyrl-CS"/>
        </w:rPr>
        <w:t>Савесност органа управљања и пословодства</w:t>
      </w:r>
      <w:r w:rsidR="009A7508" w:rsidRPr="00F03633">
        <w:rPr>
          <w:rFonts w:ascii="Times New Roman" w:eastAsia="Times New Roman" w:hAnsi="Times New Roman"/>
          <w:sz w:val="24"/>
          <w:szCs w:val="24"/>
          <w:lang w:val="sr-Cyrl-CS"/>
        </w:rPr>
        <w:t xml:space="preserve"> у обављању поверених </w:t>
      </w:r>
      <w:r w:rsidRPr="00F03633">
        <w:rPr>
          <w:rFonts w:ascii="Times New Roman" w:eastAsia="Times New Roman" w:hAnsi="Times New Roman"/>
          <w:sz w:val="24"/>
          <w:szCs w:val="24"/>
          <w:lang w:val="sr-Cyrl-CS"/>
        </w:rPr>
        <w:t>послова -</w:t>
      </w:r>
      <w:r w:rsidR="009A7508" w:rsidRPr="00F03633">
        <w:rPr>
          <w:rFonts w:ascii="Times New Roman" w:eastAsia="Times New Roman" w:hAnsi="Times New Roman"/>
          <w:sz w:val="24"/>
          <w:szCs w:val="24"/>
          <w:lang w:val="sr-Cyrl-CS"/>
        </w:rPr>
        <w:t xml:space="preserve"> </w:t>
      </w:r>
      <w:r w:rsidR="009A7508" w:rsidRPr="00F03633">
        <w:rPr>
          <w:rFonts w:ascii="Times New Roman" w:hAnsi="Times New Roman" w:cs="Times New Roman"/>
          <w:sz w:val="24"/>
          <w:szCs w:val="24"/>
          <w:lang w:val="sr-Cyrl-CS"/>
        </w:rPr>
        <w:t>Услови за разрешење директора су допуњени новим одредбама и то: директор може бити разрешен уколико извештај овлашћеног ревизора на годишњи финансијски извештај буде негативан, уколико не достави</w:t>
      </w:r>
      <w:r w:rsidR="00670A0F" w:rsidRPr="00F03633">
        <w:rPr>
          <w:rFonts w:ascii="Times New Roman" w:hAnsi="Times New Roman" w:cs="Times New Roman"/>
          <w:sz w:val="24"/>
          <w:szCs w:val="24"/>
          <w:lang w:val="sr-Cyrl-CS"/>
        </w:rPr>
        <w:t xml:space="preserve"> </w:t>
      </w:r>
      <w:r w:rsidR="009A7508" w:rsidRPr="00F03633">
        <w:rPr>
          <w:rFonts w:ascii="Times New Roman" w:hAnsi="Times New Roman" w:cs="Times New Roman"/>
          <w:sz w:val="24"/>
          <w:szCs w:val="24"/>
          <w:lang w:val="sr-Cyrl-CS"/>
        </w:rPr>
        <w:t>програм пословања и тромесечни извештај о реализацији програма пословања у прописаном року, уколико се усвојен програм пословања не спроводи у делу који се односи на зараде и запош</w:t>
      </w:r>
      <w:r w:rsidR="009E7D9B">
        <w:rPr>
          <w:rFonts w:ascii="Times New Roman" w:hAnsi="Times New Roman" w:cs="Times New Roman"/>
          <w:sz w:val="24"/>
          <w:szCs w:val="24"/>
          <w:lang w:val="sr-Cyrl-CS"/>
        </w:rPr>
        <w:t>љ</w:t>
      </w:r>
      <w:r w:rsidR="009A7508" w:rsidRPr="00F03633">
        <w:rPr>
          <w:rFonts w:ascii="Times New Roman" w:hAnsi="Times New Roman" w:cs="Times New Roman"/>
          <w:sz w:val="24"/>
          <w:szCs w:val="24"/>
          <w:lang w:val="sr-Cyrl-CS"/>
        </w:rPr>
        <w:t>авање, уколико јавно предузеће врши исплату зарада запосленима без овере прописаних образаца, укол</w:t>
      </w:r>
      <w:r w:rsidR="009E7D9B">
        <w:rPr>
          <w:rFonts w:ascii="Times New Roman" w:hAnsi="Times New Roman" w:cs="Times New Roman"/>
          <w:sz w:val="24"/>
          <w:szCs w:val="24"/>
          <w:lang w:val="sr-Cyrl-CS"/>
        </w:rPr>
        <w:t>и</w:t>
      </w:r>
      <w:r w:rsidR="009A7508" w:rsidRPr="00F03633">
        <w:rPr>
          <w:rFonts w:ascii="Times New Roman" w:hAnsi="Times New Roman" w:cs="Times New Roman"/>
          <w:sz w:val="24"/>
          <w:szCs w:val="24"/>
          <w:lang w:val="sr-Cyrl-CS"/>
        </w:rPr>
        <w:t>ко јавно предузеће утроши средства за одређене намене изнад висине утврђене програмом пословања за те намене, пре прибављања сагласности.  Новина је и право директора да се у року од 20 дана изјасни о разлозима због којих је предвиђено његово разрешење. Такође је уређено да се поступак за именова</w:t>
      </w:r>
      <w:r w:rsidRPr="00F03633">
        <w:rPr>
          <w:rFonts w:ascii="Times New Roman" w:hAnsi="Times New Roman" w:cs="Times New Roman"/>
          <w:sz w:val="24"/>
          <w:szCs w:val="24"/>
          <w:lang w:val="sr-Cyrl-CS"/>
        </w:rPr>
        <w:t>ње директора покреће шест месеци</w:t>
      </w:r>
      <w:r w:rsidR="009A7508" w:rsidRPr="00F03633">
        <w:rPr>
          <w:rFonts w:ascii="Times New Roman" w:hAnsi="Times New Roman" w:cs="Times New Roman"/>
          <w:sz w:val="24"/>
          <w:szCs w:val="24"/>
          <w:lang w:val="sr-Cyrl-CS"/>
        </w:rPr>
        <w:t xml:space="preserve"> пре истека периода на који је именован, односно у року од 30 дана од дана подношења оставке или разрешења.</w:t>
      </w:r>
      <w:r w:rsidR="009A7508" w:rsidRPr="00F03633">
        <w:rPr>
          <w:rFonts w:ascii="Times New Roman" w:hAnsi="Times New Roman" w:cs="Times New Roman"/>
          <w:color w:val="000000" w:themeColor="text1"/>
          <w:sz w:val="24"/>
          <w:szCs w:val="24"/>
          <w:lang w:val="sr-Cyrl-CS"/>
        </w:rPr>
        <w:t xml:space="preserve"> </w:t>
      </w:r>
    </w:p>
    <w:p w:rsidR="00642188" w:rsidRPr="00F03633" w:rsidRDefault="00642188" w:rsidP="00B73659">
      <w:pPr>
        <w:spacing w:after="0" w:line="240" w:lineRule="auto"/>
        <w:ind w:left="360" w:firstLine="360"/>
        <w:jc w:val="both"/>
        <w:rPr>
          <w:rFonts w:ascii="Times New Roman" w:hAnsi="Times New Roman" w:cs="Times New Roman"/>
          <w:b/>
          <w:i/>
          <w:sz w:val="24"/>
          <w:szCs w:val="24"/>
          <w:lang w:val="sr-Cyrl-CS"/>
        </w:rPr>
      </w:pPr>
    </w:p>
    <w:p w:rsidR="00642188" w:rsidRPr="00F03633" w:rsidRDefault="00642188" w:rsidP="00642188">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Да ли се законом подржава стварање нових привредних субјеката и тржишна конкуренција?</w:t>
      </w:r>
    </w:p>
    <w:p w:rsidR="006B045B" w:rsidRPr="00F03633" w:rsidRDefault="006B045B" w:rsidP="006B045B">
      <w:pPr>
        <w:spacing w:after="0" w:line="240" w:lineRule="auto"/>
        <w:ind w:left="360" w:firstLine="360"/>
        <w:jc w:val="both"/>
        <w:rPr>
          <w:rFonts w:ascii="Times New Roman" w:hAnsi="Times New Roman" w:cs="Times New Roman"/>
          <w:sz w:val="24"/>
          <w:szCs w:val="24"/>
          <w:lang w:val="sr-Cyrl-CS"/>
        </w:rPr>
      </w:pPr>
    </w:p>
    <w:p w:rsidR="00642188" w:rsidRPr="00F03633" w:rsidRDefault="00642188" w:rsidP="007273E5">
      <w:pPr>
        <w:spacing w:after="0" w:line="240" w:lineRule="auto"/>
        <w:ind w:left="9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Закон о јавним предузећима има директну примену на јавна предузећа и привредна друштва која обављају делатност од општег интереса. Закон директно не подстиче стварање нових привредних субјеката. </w:t>
      </w:r>
    </w:p>
    <w:p w:rsidR="007273E5" w:rsidRPr="00F03633" w:rsidRDefault="003E5DA2" w:rsidP="003E5DA2">
      <w:pPr>
        <w:spacing w:after="0" w:line="240" w:lineRule="auto"/>
        <w:ind w:left="57" w:right="57" w:firstLine="393"/>
        <w:jc w:val="both"/>
        <w:rPr>
          <w:rFonts w:ascii="Times New Roman" w:eastAsia="Times New Roman" w:hAnsi="Times New Roman"/>
          <w:sz w:val="24"/>
          <w:szCs w:val="24"/>
          <w:lang w:val="sr-Cyrl-CS"/>
        </w:rPr>
      </w:pPr>
      <w:r w:rsidRPr="00F03633">
        <w:rPr>
          <w:rFonts w:ascii="Times New Roman" w:hAnsi="Times New Roman" w:cs="Times New Roman"/>
          <w:color w:val="000000" w:themeColor="text1"/>
          <w:sz w:val="24"/>
          <w:szCs w:val="24"/>
          <w:lang w:val="sr-Cyrl-CS"/>
        </w:rPr>
        <w:t xml:space="preserve">Такође,  </w:t>
      </w:r>
      <w:r w:rsidR="00966CFF" w:rsidRPr="00F03633">
        <w:rPr>
          <w:rFonts w:ascii="Times New Roman" w:hAnsi="Times New Roman" w:cs="Times New Roman"/>
          <w:color w:val="000000" w:themeColor="text1"/>
          <w:sz w:val="24"/>
          <w:szCs w:val="24"/>
          <w:lang w:val="sr-Cyrl-CS"/>
        </w:rPr>
        <w:t xml:space="preserve">утврђено </w:t>
      </w:r>
      <w:r w:rsidRPr="00F03633">
        <w:rPr>
          <w:rFonts w:ascii="Times New Roman" w:hAnsi="Times New Roman" w:cs="Times New Roman"/>
          <w:color w:val="000000" w:themeColor="text1"/>
          <w:sz w:val="24"/>
          <w:szCs w:val="24"/>
          <w:lang w:val="sr-Cyrl-CS"/>
        </w:rPr>
        <w:t xml:space="preserve">је </w:t>
      </w:r>
      <w:r w:rsidR="00966CFF" w:rsidRPr="00F03633">
        <w:rPr>
          <w:rFonts w:ascii="Times New Roman" w:hAnsi="Times New Roman" w:cs="Times New Roman"/>
          <w:color w:val="000000" w:themeColor="text1"/>
          <w:sz w:val="24"/>
          <w:szCs w:val="24"/>
          <w:lang w:val="sr-Cyrl-CS"/>
        </w:rPr>
        <w:t>да</w:t>
      </w:r>
      <w:r w:rsidR="007273E5" w:rsidRPr="00F03633">
        <w:rPr>
          <w:rFonts w:ascii="Times New Roman" w:eastAsia="Times New Roman" w:hAnsi="Times New Roman"/>
          <w:sz w:val="24"/>
          <w:szCs w:val="24"/>
          <w:lang w:val="sr-Cyrl-CS"/>
        </w:rPr>
        <w:t xml:space="preserve"> оснивач не може основати друго јавно предузеће за обављање исте делатности од општег интереса, осим у случајевима реализације пројеката </w:t>
      </w:r>
      <w:proofErr w:type="spellStart"/>
      <w:r w:rsidR="007273E5" w:rsidRPr="00F03633">
        <w:rPr>
          <w:rFonts w:ascii="Times New Roman" w:eastAsia="Times New Roman" w:hAnsi="Times New Roman"/>
          <w:sz w:val="24"/>
          <w:szCs w:val="24"/>
          <w:lang w:val="sr-Cyrl-CS"/>
        </w:rPr>
        <w:t>јавно-приватног</w:t>
      </w:r>
      <w:proofErr w:type="spellEnd"/>
      <w:r w:rsidR="007273E5" w:rsidRPr="00F03633">
        <w:rPr>
          <w:rFonts w:ascii="Times New Roman" w:eastAsia="Times New Roman" w:hAnsi="Times New Roman"/>
          <w:sz w:val="24"/>
          <w:szCs w:val="24"/>
          <w:lang w:val="sr-Cyrl-CS"/>
        </w:rPr>
        <w:t xml:space="preserve"> партнерства, у смислу закона којим се уређује </w:t>
      </w:r>
      <w:proofErr w:type="spellStart"/>
      <w:r w:rsidR="007273E5" w:rsidRPr="00F03633">
        <w:rPr>
          <w:rFonts w:ascii="Times New Roman" w:eastAsia="Times New Roman" w:hAnsi="Times New Roman"/>
          <w:sz w:val="24"/>
          <w:szCs w:val="24"/>
          <w:lang w:val="sr-Cyrl-CS"/>
        </w:rPr>
        <w:t>јавно-приватно</w:t>
      </w:r>
      <w:proofErr w:type="spellEnd"/>
      <w:r w:rsidR="007273E5" w:rsidRPr="00F03633">
        <w:rPr>
          <w:rFonts w:ascii="Times New Roman" w:eastAsia="Times New Roman" w:hAnsi="Times New Roman"/>
          <w:sz w:val="24"/>
          <w:szCs w:val="24"/>
          <w:lang w:val="sr-Cyrl-CS"/>
        </w:rPr>
        <w:t xml:space="preserve"> партнерство и концесије.</w:t>
      </w:r>
    </w:p>
    <w:p w:rsidR="00966CFF" w:rsidRPr="00F03633" w:rsidRDefault="007273E5" w:rsidP="007273E5">
      <w:pPr>
        <w:spacing w:after="0" w:line="240" w:lineRule="auto"/>
        <w:ind w:right="57" w:firstLine="297"/>
        <w:jc w:val="both"/>
        <w:rPr>
          <w:rFonts w:ascii="Times New Roman" w:hAnsi="Times New Roman" w:cs="Times New Roman"/>
          <w:color w:val="000000" w:themeColor="text1"/>
          <w:sz w:val="24"/>
          <w:szCs w:val="24"/>
          <w:lang w:val="sr-Cyrl-CS"/>
        </w:rPr>
      </w:pPr>
      <w:r w:rsidRPr="00F03633">
        <w:rPr>
          <w:rFonts w:ascii="Times New Roman" w:eastAsia="Times New Roman" w:hAnsi="Times New Roman"/>
          <w:sz w:val="24"/>
          <w:szCs w:val="24"/>
          <w:lang w:val="sr-Cyrl-CS"/>
        </w:rPr>
        <w:tab/>
      </w:r>
      <w:r w:rsidR="00966CFF" w:rsidRPr="00F03633">
        <w:rPr>
          <w:rFonts w:ascii="Times New Roman" w:hAnsi="Times New Roman" w:cs="Times New Roman"/>
          <w:sz w:val="24"/>
          <w:szCs w:val="24"/>
          <w:lang w:val="sr-Cyrl-CS"/>
        </w:rPr>
        <w:t xml:space="preserve"> </w:t>
      </w:r>
      <w:r w:rsidR="00966CFF" w:rsidRPr="00F03633">
        <w:rPr>
          <w:rFonts w:ascii="Times New Roman" w:hAnsi="Times New Roman" w:cs="Times New Roman"/>
          <w:color w:val="000000" w:themeColor="text1"/>
          <w:sz w:val="24"/>
          <w:szCs w:val="24"/>
          <w:lang w:val="sr-Cyrl-CS"/>
        </w:rPr>
        <w:t>На овај начин, спречава се, пре свега на подручју јединице локалне самоуправе неконтролисано оснивање јавних предузећа, а остављање већ основаног јавног предузећа са нпр. једним запосленим и огромним губицима.</w:t>
      </w:r>
    </w:p>
    <w:p w:rsidR="003E5DA2" w:rsidRPr="00F03633" w:rsidRDefault="003E5DA2" w:rsidP="007273E5">
      <w:pPr>
        <w:spacing w:after="0" w:line="240" w:lineRule="auto"/>
        <w:ind w:right="57" w:firstLine="297"/>
        <w:jc w:val="both"/>
        <w:rPr>
          <w:rFonts w:ascii="Times New Roman" w:hAnsi="Times New Roman" w:cs="Times New Roman"/>
          <w:color w:val="000000" w:themeColor="text1"/>
          <w:sz w:val="24"/>
          <w:szCs w:val="24"/>
          <w:lang w:val="sr-Cyrl-CS"/>
        </w:rPr>
      </w:pPr>
    </w:p>
    <w:p w:rsidR="004A34A1" w:rsidRPr="00F03633" w:rsidRDefault="004A34A1" w:rsidP="00642188">
      <w:pPr>
        <w:pStyle w:val="ListParagraph"/>
        <w:spacing w:after="0" w:line="240" w:lineRule="auto"/>
        <w:jc w:val="both"/>
        <w:rPr>
          <w:rFonts w:ascii="Times New Roman" w:hAnsi="Times New Roman" w:cs="Times New Roman"/>
          <w:sz w:val="24"/>
          <w:szCs w:val="24"/>
          <w:lang w:val="sr-Cyrl-CS"/>
        </w:rPr>
      </w:pPr>
    </w:p>
    <w:p w:rsidR="00642188" w:rsidRPr="00F03633" w:rsidRDefault="00642188" w:rsidP="00642188">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lastRenderedPageBreak/>
        <w:t xml:space="preserve"> Да ли су све заинтересоване стране имале прилику да се изјасне о закону?</w:t>
      </w:r>
    </w:p>
    <w:p w:rsidR="004A34A1" w:rsidRPr="00F03633" w:rsidRDefault="004A34A1" w:rsidP="004A34A1">
      <w:pPr>
        <w:pStyle w:val="ListParagraph"/>
        <w:spacing w:after="0" w:line="240" w:lineRule="auto"/>
        <w:jc w:val="both"/>
        <w:rPr>
          <w:rFonts w:ascii="Times New Roman" w:hAnsi="Times New Roman" w:cs="Times New Roman"/>
          <w:b/>
          <w:sz w:val="24"/>
          <w:szCs w:val="24"/>
          <w:lang w:val="sr-Cyrl-CS"/>
        </w:rPr>
      </w:pPr>
    </w:p>
    <w:p w:rsidR="00516135" w:rsidRPr="00F03633" w:rsidRDefault="003E5DA2" w:rsidP="003E5DA2">
      <w:pPr>
        <w:tabs>
          <w:tab w:val="left" w:pos="0"/>
        </w:tabs>
        <w:spacing w:after="0" w:line="240" w:lineRule="auto"/>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ab/>
      </w:r>
      <w:proofErr w:type="spellStart"/>
      <w:r w:rsidR="00516135" w:rsidRPr="00F03633">
        <w:rPr>
          <w:rFonts w:ascii="Times New Roman" w:hAnsi="Times New Roman" w:cs="Times New Roman"/>
          <w:sz w:val="24"/>
          <w:szCs w:val="24"/>
          <w:lang w:val="sr-Cyrl-CS"/>
        </w:rPr>
        <w:t>Oдбор</w:t>
      </w:r>
      <w:proofErr w:type="spellEnd"/>
      <w:r w:rsidR="00516135" w:rsidRPr="00F03633">
        <w:rPr>
          <w:rFonts w:ascii="Times New Roman" w:hAnsi="Times New Roman" w:cs="Times New Roman"/>
          <w:sz w:val="24"/>
          <w:szCs w:val="24"/>
          <w:lang w:val="sr-Cyrl-CS"/>
        </w:rPr>
        <w:t xml:space="preserve"> за привреду и финансије  је на седници од 24. децембра 2015. године</w:t>
      </w:r>
      <w:r w:rsidRPr="00F03633">
        <w:rPr>
          <w:rFonts w:ascii="Times New Roman" w:hAnsi="Times New Roman" w:cs="Times New Roman"/>
          <w:sz w:val="24"/>
          <w:szCs w:val="24"/>
          <w:lang w:val="sr-Cyrl-CS"/>
        </w:rPr>
        <w:t>,</w:t>
      </w:r>
      <w:r w:rsidR="00516135" w:rsidRPr="00F03633">
        <w:rPr>
          <w:rFonts w:ascii="Times New Roman" w:hAnsi="Times New Roman" w:cs="Times New Roman"/>
          <w:sz w:val="24"/>
          <w:szCs w:val="24"/>
          <w:lang w:val="sr-Cyrl-CS"/>
        </w:rPr>
        <w:t xml:space="preserve"> донео Закључак 05 Број: 011-13907/2015 којим се прихвата предлог Министарства привреде да није потребно спроводити јавну расправу о Нацрту закона о јавним предузећима.</w:t>
      </w:r>
    </w:p>
    <w:p w:rsidR="00516135" w:rsidRPr="00F03633" w:rsidRDefault="00966CFF" w:rsidP="004E632E">
      <w:pPr>
        <w:spacing w:after="0" w:line="240" w:lineRule="auto"/>
        <w:ind w:firstLine="72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У Министарству привреде је</w:t>
      </w:r>
      <w:r w:rsidR="00516135" w:rsidRPr="00F03633">
        <w:rPr>
          <w:rFonts w:ascii="Times New Roman" w:hAnsi="Times New Roman" w:cs="Times New Roman"/>
          <w:sz w:val="24"/>
          <w:szCs w:val="24"/>
          <w:lang w:val="sr-Cyrl-CS"/>
        </w:rPr>
        <w:t xml:space="preserve"> формирана Радна група за израду</w:t>
      </w:r>
      <w:r w:rsidR="00CC4322" w:rsidRPr="00F03633">
        <w:rPr>
          <w:rFonts w:ascii="Times New Roman" w:hAnsi="Times New Roman" w:cs="Times New Roman"/>
          <w:sz w:val="24"/>
          <w:szCs w:val="24"/>
          <w:lang w:val="sr-Cyrl-CS"/>
        </w:rPr>
        <w:t xml:space="preserve"> Нацрта закона о ј</w:t>
      </w:r>
      <w:r w:rsidR="00516135" w:rsidRPr="00F03633">
        <w:rPr>
          <w:rFonts w:ascii="Times New Roman" w:hAnsi="Times New Roman" w:cs="Times New Roman"/>
          <w:sz w:val="24"/>
          <w:szCs w:val="24"/>
          <w:lang w:val="sr-Cyrl-CS"/>
        </w:rPr>
        <w:t xml:space="preserve">авним предузећима коју су </w:t>
      </w:r>
      <w:r w:rsidRPr="00F03633">
        <w:rPr>
          <w:rFonts w:ascii="Times New Roman" w:hAnsi="Times New Roman" w:cs="Times New Roman"/>
          <w:sz w:val="24"/>
          <w:szCs w:val="24"/>
          <w:lang w:val="sr-Cyrl-CS"/>
        </w:rPr>
        <w:t>чинили представници</w:t>
      </w:r>
      <w:r w:rsidR="00516135" w:rsidRPr="00F03633">
        <w:rPr>
          <w:rFonts w:ascii="Times New Roman" w:hAnsi="Times New Roman" w:cs="Times New Roman"/>
          <w:sz w:val="24"/>
          <w:szCs w:val="24"/>
          <w:lang w:val="sr-Cyrl-CS"/>
        </w:rPr>
        <w:t xml:space="preserve">: Министарства привреде, Министарства финансија, Министарства правде, </w:t>
      </w:r>
      <w:r w:rsidR="001E3184" w:rsidRPr="00F03633">
        <w:rPr>
          <w:rFonts w:ascii="Times New Roman" w:hAnsi="Times New Roman" w:cs="Times New Roman"/>
          <w:sz w:val="24"/>
          <w:szCs w:val="24"/>
          <w:lang w:val="sr-Cyrl-CS"/>
        </w:rPr>
        <w:t>Генералног</w:t>
      </w:r>
      <w:r w:rsidR="00CC4322" w:rsidRPr="00F03633">
        <w:rPr>
          <w:rFonts w:ascii="Times New Roman" w:hAnsi="Times New Roman" w:cs="Times New Roman"/>
          <w:sz w:val="24"/>
          <w:szCs w:val="24"/>
          <w:lang w:val="sr-Cyrl-CS"/>
        </w:rPr>
        <w:t xml:space="preserve"> </w:t>
      </w:r>
      <w:r w:rsidR="001E3184" w:rsidRPr="00F03633">
        <w:rPr>
          <w:rFonts w:ascii="Times New Roman" w:hAnsi="Times New Roman" w:cs="Times New Roman"/>
          <w:sz w:val="24"/>
          <w:szCs w:val="24"/>
          <w:lang w:val="sr-Cyrl-CS"/>
        </w:rPr>
        <w:t>секретаријата Владе, Агенције за привредне регистре,</w:t>
      </w:r>
      <w:r w:rsidRPr="00F03633">
        <w:rPr>
          <w:rFonts w:ascii="Times New Roman" w:hAnsi="Times New Roman" w:cs="Times New Roman"/>
          <w:sz w:val="24"/>
          <w:szCs w:val="24"/>
          <w:lang w:val="sr-Cyrl-CS"/>
        </w:rPr>
        <w:t xml:space="preserve"> Града Београда,</w:t>
      </w:r>
      <w:r w:rsidR="001E3184" w:rsidRPr="00F03633">
        <w:rPr>
          <w:rFonts w:ascii="Times New Roman" w:hAnsi="Times New Roman" w:cs="Times New Roman"/>
          <w:sz w:val="24"/>
          <w:szCs w:val="24"/>
          <w:lang w:val="sr-Cyrl-CS"/>
        </w:rPr>
        <w:t xml:space="preserve"> Привредне коморе Србије</w:t>
      </w:r>
      <w:r w:rsidRPr="00F03633">
        <w:rPr>
          <w:rFonts w:ascii="Times New Roman" w:hAnsi="Times New Roman" w:cs="Times New Roman"/>
          <w:sz w:val="24"/>
          <w:szCs w:val="24"/>
          <w:lang w:val="sr-Cyrl-CS"/>
        </w:rPr>
        <w:t xml:space="preserve"> и Републичког секретаријата за јавне политике.</w:t>
      </w:r>
    </w:p>
    <w:p w:rsidR="00966CFF" w:rsidRPr="00F03633" w:rsidRDefault="001E3184" w:rsidP="00002492">
      <w:pPr>
        <w:spacing w:after="0" w:line="240" w:lineRule="auto"/>
        <w:ind w:firstLine="72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Руководећи се потребом за ефикасном реализацијом активности </w:t>
      </w:r>
      <w:r w:rsidR="00966CFF" w:rsidRPr="00F03633">
        <w:rPr>
          <w:rFonts w:ascii="Times New Roman" w:hAnsi="Times New Roman" w:cs="Times New Roman"/>
          <w:sz w:val="24"/>
          <w:szCs w:val="24"/>
          <w:lang w:val="sr-Cyrl-CS"/>
        </w:rPr>
        <w:t>Министарство привреде</w:t>
      </w:r>
      <w:r w:rsidRPr="00F03633">
        <w:rPr>
          <w:rFonts w:ascii="Times New Roman" w:hAnsi="Times New Roman" w:cs="Times New Roman"/>
          <w:sz w:val="24"/>
          <w:szCs w:val="24"/>
          <w:lang w:val="sr-Cyrl-CS"/>
        </w:rPr>
        <w:t xml:space="preserve"> је представил</w:t>
      </w:r>
      <w:r w:rsidR="00966CFF" w:rsidRPr="00F03633">
        <w:rPr>
          <w:rFonts w:ascii="Times New Roman" w:hAnsi="Times New Roman" w:cs="Times New Roman"/>
          <w:sz w:val="24"/>
          <w:szCs w:val="24"/>
          <w:lang w:val="sr-Cyrl-CS"/>
        </w:rPr>
        <w:t>о</w:t>
      </w:r>
      <w:r w:rsidR="00CC4322" w:rsidRPr="00F03633">
        <w:rPr>
          <w:rFonts w:ascii="Times New Roman" w:hAnsi="Times New Roman" w:cs="Times New Roman"/>
          <w:sz w:val="24"/>
          <w:szCs w:val="24"/>
          <w:lang w:val="sr-Cyrl-CS"/>
        </w:rPr>
        <w:t xml:space="preserve"> Нацрт з</w:t>
      </w:r>
      <w:r w:rsidRPr="00F03633">
        <w:rPr>
          <w:rFonts w:ascii="Times New Roman" w:hAnsi="Times New Roman" w:cs="Times New Roman"/>
          <w:sz w:val="24"/>
          <w:szCs w:val="24"/>
          <w:lang w:val="sr-Cyrl-CS"/>
        </w:rPr>
        <w:t xml:space="preserve">акона о </w:t>
      </w:r>
      <w:r w:rsidR="00CC4322" w:rsidRPr="00F03633">
        <w:rPr>
          <w:rFonts w:ascii="Times New Roman" w:hAnsi="Times New Roman" w:cs="Times New Roman"/>
          <w:sz w:val="24"/>
          <w:szCs w:val="24"/>
          <w:lang w:val="sr-Cyrl-CS"/>
        </w:rPr>
        <w:t>ј</w:t>
      </w:r>
      <w:r w:rsidRPr="00F03633">
        <w:rPr>
          <w:rFonts w:ascii="Times New Roman" w:hAnsi="Times New Roman" w:cs="Times New Roman"/>
          <w:sz w:val="24"/>
          <w:szCs w:val="24"/>
          <w:lang w:val="sr-Cyrl-CS"/>
        </w:rPr>
        <w:t>авним предузећима, који је јавно презентован 30. децембра 2015. године</w:t>
      </w:r>
      <w:r w:rsidR="004E632E" w:rsidRPr="00F03633">
        <w:rPr>
          <w:rFonts w:ascii="Times New Roman" w:hAnsi="Times New Roman" w:cs="Times New Roman"/>
          <w:sz w:val="24"/>
          <w:szCs w:val="24"/>
          <w:lang w:val="sr-Cyrl-CS"/>
        </w:rPr>
        <w:t>,</w:t>
      </w:r>
      <w:r w:rsidRPr="00F03633">
        <w:rPr>
          <w:rFonts w:ascii="Times New Roman" w:hAnsi="Times New Roman" w:cs="Times New Roman"/>
          <w:sz w:val="24"/>
          <w:szCs w:val="24"/>
          <w:lang w:val="sr-Cyrl-CS"/>
        </w:rPr>
        <w:t xml:space="preserve"> у просторијама Привредне </w:t>
      </w:r>
      <w:r w:rsidR="003A305F" w:rsidRPr="00F03633">
        <w:rPr>
          <w:rFonts w:ascii="Times New Roman" w:hAnsi="Times New Roman" w:cs="Times New Roman"/>
          <w:sz w:val="24"/>
          <w:szCs w:val="24"/>
          <w:lang w:val="sr-Cyrl-CS"/>
        </w:rPr>
        <w:t xml:space="preserve">коморе </w:t>
      </w:r>
      <w:r w:rsidRPr="00F03633">
        <w:rPr>
          <w:rFonts w:ascii="Times New Roman" w:hAnsi="Times New Roman" w:cs="Times New Roman"/>
          <w:sz w:val="24"/>
          <w:szCs w:val="24"/>
          <w:lang w:val="sr-Cyrl-CS"/>
        </w:rPr>
        <w:t>Србије.</w:t>
      </w:r>
    </w:p>
    <w:p w:rsidR="001E3184" w:rsidRPr="00F03633" w:rsidRDefault="001E3184" w:rsidP="00002492">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 </w:t>
      </w:r>
      <w:proofErr w:type="spellStart"/>
      <w:r w:rsidRPr="00F03633">
        <w:rPr>
          <w:rFonts w:ascii="Times New Roman" w:hAnsi="Times New Roman" w:cs="Times New Roman"/>
          <w:sz w:val="24"/>
          <w:szCs w:val="24"/>
          <w:lang w:val="sr-Cyrl-CS"/>
        </w:rPr>
        <w:t>Презентовању</w:t>
      </w:r>
      <w:proofErr w:type="spellEnd"/>
      <w:r w:rsidRPr="00F03633">
        <w:rPr>
          <w:rFonts w:ascii="Times New Roman" w:hAnsi="Times New Roman" w:cs="Times New Roman"/>
          <w:sz w:val="24"/>
          <w:szCs w:val="24"/>
          <w:lang w:val="sr-Cyrl-CS"/>
        </w:rPr>
        <w:t xml:space="preserve"> су прис</w:t>
      </w:r>
      <w:r w:rsidR="00966CFF" w:rsidRPr="00F03633">
        <w:rPr>
          <w:rFonts w:ascii="Times New Roman" w:hAnsi="Times New Roman" w:cs="Times New Roman"/>
          <w:sz w:val="24"/>
          <w:szCs w:val="24"/>
          <w:lang w:val="sr-Cyrl-CS"/>
        </w:rPr>
        <w:t>уствовали представници ј</w:t>
      </w:r>
      <w:r w:rsidRPr="00F03633">
        <w:rPr>
          <w:rFonts w:ascii="Times New Roman" w:hAnsi="Times New Roman" w:cs="Times New Roman"/>
          <w:sz w:val="24"/>
          <w:szCs w:val="24"/>
          <w:lang w:val="sr-Cyrl-CS"/>
        </w:rPr>
        <w:t xml:space="preserve">авних предузећа, уније послодаваца, представници </w:t>
      </w:r>
      <w:r w:rsidR="00966CFF" w:rsidRPr="00F03633">
        <w:rPr>
          <w:rFonts w:ascii="Times New Roman" w:hAnsi="Times New Roman" w:cs="Times New Roman"/>
          <w:sz w:val="24"/>
          <w:szCs w:val="24"/>
          <w:lang w:val="sr-Cyrl-CS"/>
        </w:rPr>
        <w:t>синдиката, државних институција и</w:t>
      </w:r>
      <w:r w:rsidRPr="00F03633">
        <w:rPr>
          <w:rFonts w:ascii="Times New Roman" w:hAnsi="Times New Roman" w:cs="Times New Roman"/>
          <w:sz w:val="24"/>
          <w:szCs w:val="24"/>
          <w:lang w:val="sr-Cyrl-CS"/>
        </w:rPr>
        <w:t xml:space="preserve"> </w:t>
      </w:r>
      <w:proofErr w:type="spellStart"/>
      <w:r w:rsidRPr="00F03633">
        <w:rPr>
          <w:rFonts w:ascii="Times New Roman" w:hAnsi="Times New Roman" w:cs="Times New Roman"/>
          <w:sz w:val="24"/>
          <w:szCs w:val="24"/>
          <w:lang w:val="sr-Cyrl-CS"/>
        </w:rPr>
        <w:t>невладиног</w:t>
      </w:r>
      <w:proofErr w:type="spellEnd"/>
      <w:r w:rsidRPr="00F03633">
        <w:rPr>
          <w:rFonts w:ascii="Times New Roman" w:hAnsi="Times New Roman" w:cs="Times New Roman"/>
          <w:sz w:val="24"/>
          <w:szCs w:val="24"/>
          <w:lang w:val="sr-Cyrl-CS"/>
        </w:rPr>
        <w:t xml:space="preserve"> сектора.</w:t>
      </w:r>
    </w:p>
    <w:p w:rsidR="001E3184" w:rsidRPr="00F03633" w:rsidRDefault="00966CFF" w:rsidP="00002492">
      <w:pPr>
        <w:spacing w:after="0" w:line="240" w:lineRule="auto"/>
        <w:ind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Текст Нацрта закона је</w:t>
      </w:r>
      <w:r w:rsidR="00B06612" w:rsidRPr="00F03633">
        <w:rPr>
          <w:rFonts w:ascii="Times New Roman" w:hAnsi="Times New Roman" w:cs="Times New Roman"/>
          <w:sz w:val="24"/>
          <w:szCs w:val="24"/>
          <w:lang w:val="sr-Cyrl-CS"/>
        </w:rPr>
        <w:t xml:space="preserve"> постављен </w:t>
      </w:r>
      <w:r w:rsidRPr="00F03633">
        <w:rPr>
          <w:rFonts w:ascii="Times New Roman" w:hAnsi="Times New Roman" w:cs="Times New Roman"/>
          <w:sz w:val="24"/>
          <w:szCs w:val="24"/>
          <w:lang w:val="sr-Cyrl-CS"/>
        </w:rPr>
        <w:t xml:space="preserve">на </w:t>
      </w:r>
      <w:proofErr w:type="spellStart"/>
      <w:r w:rsidRPr="00F03633">
        <w:rPr>
          <w:rFonts w:ascii="Times New Roman" w:hAnsi="Times New Roman" w:cs="Times New Roman"/>
          <w:sz w:val="24"/>
          <w:szCs w:val="24"/>
          <w:lang w:val="sr-Cyrl-CS"/>
        </w:rPr>
        <w:t>сајту</w:t>
      </w:r>
      <w:proofErr w:type="spellEnd"/>
      <w:r w:rsidRPr="00F03633">
        <w:rPr>
          <w:rFonts w:ascii="Times New Roman" w:hAnsi="Times New Roman" w:cs="Times New Roman"/>
          <w:sz w:val="24"/>
          <w:szCs w:val="24"/>
          <w:lang w:val="sr-Cyrl-CS"/>
        </w:rPr>
        <w:t xml:space="preserve"> Министарства привреде</w:t>
      </w:r>
      <w:r w:rsidR="00B06612" w:rsidRPr="00F03633">
        <w:rPr>
          <w:rFonts w:ascii="Times New Roman" w:hAnsi="Times New Roman" w:cs="Times New Roman"/>
          <w:sz w:val="24"/>
          <w:szCs w:val="24"/>
          <w:lang w:val="sr-Cyrl-CS"/>
        </w:rPr>
        <w:t xml:space="preserve">, а отворена је и </w:t>
      </w:r>
      <w:proofErr w:type="spellStart"/>
      <w:r w:rsidR="00B06612" w:rsidRPr="00F03633">
        <w:rPr>
          <w:rFonts w:ascii="Times New Roman" w:hAnsi="Times New Roman" w:cs="Times New Roman"/>
          <w:sz w:val="24"/>
          <w:szCs w:val="24"/>
          <w:lang w:val="sr-Cyrl-CS"/>
        </w:rPr>
        <w:t>email</w:t>
      </w:r>
      <w:proofErr w:type="spellEnd"/>
      <w:r w:rsidR="00B06612" w:rsidRPr="00F03633">
        <w:rPr>
          <w:rFonts w:ascii="Times New Roman" w:hAnsi="Times New Roman" w:cs="Times New Roman"/>
          <w:sz w:val="24"/>
          <w:szCs w:val="24"/>
          <w:lang w:val="sr-Cyrl-CS"/>
        </w:rPr>
        <w:t xml:space="preserve"> адреса: </w:t>
      </w:r>
      <w:hyperlink r:id="rId9" w:history="1">
        <w:proofErr w:type="spellStart"/>
        <w:r w:rsidR="00B06612" w:rsidRPr="00F03633">
          <w:rPr>
            <w:rStyle w:val="Hyperlink"/>
            <w:rFonts w:ascii="Times New Roman" w:hAnsi="Times New Roman" w:cs="Times New Roman"/>
            <w:sz w:val="24"/>
            <w:szCs w:val="24"/>
            <w:lang w:val="sr-Cyrl-CS"/>
          </w:rPr>
          <w:t>javna.preduzeca</w:t>
        </w:r>
        <w:proofErr w:type="spellEnd"/>
        <w:r w:rsidR="00B06612" w:rsidRPr="00F03633">
          <w:rPr>
            <w:rStyle w:val="Hyperlink"/>
            <w:rFonts w:ascii="Times New Roman" w:hAnsi="Times New Roman" w:cs="Times New Roman"/>
            <w:sz w:val="24"/>
            <w:szCs w:val="24"/>
            <w:lang w:val="sr-Cyrl-CS"/>
          </w:rPr>
          <w:t>@</w:t>
        </w:r>
        <w:proofErr w:type="spellStart"/>
        <w:r w:rsidR="00B06612" w:rsidRPr="00F03633">
          <w:rPr>
            <w:rStyle w:val="Hyperlink"/>
            <w:rFonts w:ascii="Times New Roman" w:hAnsi="Times New Roman" w:cs="Times New Roman"/>
            <w:sz w:val="24"/>
            <w:szCs w:val="24"/>
            <w:lang w:val="sr-Cyrl-CS"/>
          </w:rPr>
          <w:t>privreda.gov.rs</w:t>
        </w:r>
        <w:proofErr w:type="spellEnd"/>
      </w:hyperlink>
      <w:r w:rsidR="00B06612" w:rsidRPr="00F03633">
        <w:rPr>
          <w:rFonts w:ascii="Times New Roman" w:hAnsi="Times New Roman" w:cs="Times New Roman"/>
          <w:sz w:val="24"/>
          <w:szCs w:val="24"/>
          <w:lang w:val="sr-Cyrl-CS"/>
        </w:rPr>
        <w:t xml:space="preserve">   на коју заинтересоване стране могу послати своја запажања, коментаре</w:t>
      </w:r>
      <w:r w:rsidR="004E632E" w:rsidRPr="00F03633">
        <w:rPr>
          <w:rFonts w:ascii="Times New Roman" w:hAnsi="Times New Roman" w:cs="Times New Roman"/>
          <w:sz w:val="24"/>
          <w:szCs w:val="24"/>
          <w:lang w:val="sr-Cyrl-CS"/>
        </w:rPr>
        <w:t xml:space="preserve"> и</w:t>
      </w:r>
      <w:r w:rsidR="00B06612" w:rsidRPr="00F03633">
        <w:rPr>
          <w:rFonts w:ascii="Times New Roman" w:hAnsi="Times New Roman" w:cs="Times New Roman"/>
          <w:sz w:val="24"/>
          <w:szCs w:val="24"/>
          <w:lang w:val="sr-Cyrl-CS"/>
        </w:rPr>
        <w:t xml:space="preserve"> примедбе.</w:t>
      </w:r>
    </w:p>
    <w:p w:rsidR="00EF087A" w:rsidRPr="00F03633" w:rsidRDefault="00EF087A" w:rsidP="00002492">
      <w:pPr>
        <w:spacing w:after="0" w:line="240" w:lineRule="auto"/>
        <w:ind w:left="90" w:firstLine="63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Представници јавних предузећа, јавних комуналних предузећ</w:t>
      </w:r>
      <w:r w:rsidR="004F5D08" w:rsidRPr="00F03633">
        <w:rPr>
          <w:rFonts w:ascii="Times New Roman" w:hAnsi="Times New Roman" w:cs="Times New Roman"/>
          <w:sz w:val="24"/>
          <w:szCs w:val="24"/>
          <w:lang w:val="sr-Cyrl-CS"/>
        </w:rPr>
        <w:t>а, репрезентативних синдиката,</w:t>
      </w:r>
      <w:r w:rsidR="00E77B50" w:rsidRPr="00F03633">
        <w:rPr>
          <w:rFonts w:ascii="Times New Roman" w:hAnsi="Times New Roman" w:cs="Times New Roman"/>
          <w:sz w:val="24"/>
          <w:szCs w:val="24"/>
          <w:lang w:val="sr-Cyrl-CS"/>
        </w:rPr>
        <w:t xml:space="preserve"> </w:t>
      </w:r>
      <w:proofErr w:type="spellStart"/>
      <w:r w:rsidR="00E77B50" w:rsidRPr="00F03633">
        <w:rPr>
          <w:rFonts w:ascii="Times New Roman" w:hAnsi="Times New Roman" w:cs="Times New Roman"/>
          <w:sz w:val="24"/>
          <w:szCs w:val="24"/>
          <w:lang w:val="sr-Cyrl-CS"/>
        </w:rPr>
        <w:t>невладиног</w:t>
      </w:r>
      <w:proofErr w:type="spellEnd"/>
      <w:r w:rsidR="00E77B50" w:rsidRPr="00F03633">
        <w:rPr>
          <w:rFonts w:ascii="Times New Roman" w:hAnsi="Times New Roman" w:cs="Times New Roman"/>
          <w:sz w:val="24"/>
          <w:szCs w:val="24"/>
          <w:lang w:val="sr-Cyrl-CS"/>
        </w:rPr>
        <w:t xml:space="preserve"> сектора,</w:t>
      </w:r>
      <w:r w:rsidR="004F5D08" w:rsidRPr="00F03633">
        <w:rPr>
          <w:rFonts w:ascii="Times New Roman" w:hAnsi="Times New Roman" w:cs="Times New Roman"/>
          <w:sz w:val="24"/>
          <w:szCs w:val="24"/>
          <w:lang w:val="sr-Cyrl-CS"/>
        </w:rPr>
        <w:t xml:space="preserve"> </w:t>
      </w:r>
      <w:r w:rsidRPr="00F03633">
        <w:rPr>
          <w:rFonts w:ascii="Times New Roman" w:hAnsi="Times New Roman" w:cs="Times New Roman"/>
          <w:sz w:val="24"/>
          <w:szCs w:val="24"/>
          <w:lang w:val="sr-Cyrl-CS"/>
        </w:rPr>
        <w:t>доставили су одређене сугестије и предлоге на Нацрт закона. Након сагледавања истих, поједине сугестије и предлози су делимично прихваћени и инкорпорирани у  Нацрт закона.</w:t>
      </w:r>
    </w:p>
    <w:p w:rsidR="00642188" w:rsidRPr="00F03633" w:rsidRDefault="00642188" w:rsidP="00642188">
      <w:pPr>
        <w:pStyle w:val="ListParagraph"/>
        <w:numPr>
          <w:ilvl w:val="0"/>
          <w:numId w:val="3"/>
        </w:numPr>
        <w:spacing w:after="0" w:line="240" w:lineRule="auto"/>
        <w:jc w:val="both"/>
        <w:rPr>
          <w:rFonts w:ascii="Times New Roman" w:hAnsi="Times New Roman" w:cs="Times New Roman"/>
          <w:b/>
          <w:sz w:val="24"/>
          <w:szCs w:val="24"/>
          <w:lang w:val="sr-Cyrl-CS"/>
        </w:rPr>
      </w:pPr>
      <w:r w:rsidRPr="00F03633">
        <w:rPr>
          <w:rFonts w:ascii="Times New Roman" w:hAnsi="Times New Roman" w:cs="Times New Roman"/>
          <w:b/>
          <w:sz w:val="24"/>
          <w:szCs w:val="24"/>
          <w:lang w:val="sr-Cyrl-CS"/>
        </w:rPr>
        <w:t xml:space="preserve"> Које ће се мере током припреме закона предузети да би се постигло оно што се законом предвиђа?</w:t>
      </w:r>
    </w:p>
    <w:p w:rsidR="00CA7C4C" w:rsidRPr="00F03633" w:rsidRDefault="00CA7C4C" w:rsidP="00CA7C4C">
      <w:pPr>
        <w:spacing w:after="0" w:line="240" w:lineRule="auto"/>
        <w:ind w:left="360" w:firstLine="360"/>
        <w:jc w:val="both"/>
        <w:rPr>
          <w:rFonts w:ascii="Times New Roman" w:hAnsi="Times New Roman" w:cs="Times New Roman"/>
          <w:sz w:val="24"/>
          <w:szCs w:val="24"/>
          <w:lang w:val="sr-Cyrl-CS"/>
        </w:rPr>
      </w:pPr>
    </w:p>
    <w:p w:rsidR="00642188" w:rsidRPr="00F03633" w:rsidRDefault="00981932" w:rsidP="00CA7C4C">
      <w:pPr>
        <w:spacing w:after="0" w:line="240" w:lineRule="auto"/>
        <w:ind w:left="360" w:firstLine="360"/>
        <w:jc w:val="both"/>
        <w:rPr>
          <w:rFonts w:ascii="Times New Roman" w:hAnsi="Times New Roman" w:cs="Times New Roman"/>
          <w:sz w:val="24"/>
          <w:szCs w:val="24"/>
          <w:lang w:val="sr-Cyrl-CS"/>
        </w:rPr>
      </w:pPr>
      <w:r w:rsidRPr="00F03633">
        <w:rPr>
          <w:rFonts w:ascii="Times New Roman" w:hAnsi="Times New Roman" w:cs="Times New Roman"/>
          <w:sz w:val="24"/>
          <w:szCs w:val="24"/>
          <w:lang w:val="sr-Cyrl-CS"/>
        </w:rPr>
        <w:t xml:space="preserve">У року који су предвиђени </w:t>
      </w:r>
      <w:r w:rsidR="009E7D9B">
        <w:rPr>
          <w:rFonts w:ascii="Times New Roman" w:hAnsi="Times New Roman" w:cs="Times New Roman"/>
          <w:sz w:val="24"/>
          <w:szCs w:val="24"/>
          <w:lang w:val="sr-Cyrl-CS"/>
        </w:rPr>
        <w:t>Предлогом</w:t>
      </w:r>
      <w:r w:rsidRPr="00F03633">
        <w:rPr>
          <w:rFonts w:ascii="Times New Roman" w:hAnsi="Times New Roman" w:cs="Times New Roman"/>
          <w:sz w:val="24"/>
          <w:szCs w:val="24"/>
          <w:lang w:val="sr-Cyrl-CS"/>
        </w:rPr>
        <w:t xml:space="preserve"> закона, </w:t>
      </w:r>
      <w:r w:rsidR="00642188" w:rsidRPr="00F03633">
        <w:rPr>
          <w:rFonts w:ascii="Times New Roman" w:hAnsi="Times New Roman" w:cs="Times New Roman"/>
          <w:sz w:val="24"/>
          <w:szCs w:val="24"/>
          <w:lang w:val="sr-Cyrl-CS"/>
        </w:rPr>
        <w:t>донеће се следећи подзаконски акти</w:t>
      </w:r>
      <w:r w:rsidR="00514A26" w:rsidRPr="00F03633">
        <w:rPr>
          <w:rFonts w:ascii="Times New Roman" w:hAnsi="Times New Roman" w:cs="Times New Roman"/>
          <w:sz w:val="24"/>
          <w:szCs w:val="24"/>
          <w:lang w:val="sr-Cyrl-CS"/>
        </w:rPr>
        <w:t xml:space="preserve"> за</w:t>
      </w:r>
      <w:r w:rsidR="00642188" w:rsidRPr="00F03633">
        <w:rPr>
          <w:rFonts w:ascii="Times New Roman" w:hAnsi="Times New Roman" w:cs="Times New Roman"/>
          <w:sz w:val="24"/>
          <w:szCs w:val="24"/>
          <w:lang w:val="sr-Cyrl-CS"/>
        </w:rPr>
        <w:t>:</w:t>
      </w:r>
    </w:p>
    <w:p w:rsidR="007273E5" w:rsidRPr="00F03633" w:rsidRDefault="007273E5" w:rsidP="007273E5">
      <w:pPr>
        <w:spacing w:after="0" w:line="240" w:lineRule="auto"/>
        <w:ind w:left="57" w:right="57" w:firstLine="663"/>
        <w:jc w:val="both"/>
        <w:rPr>
          <w:rFonts w:ascii="Times New Roman" w:eastAsia="Times New Roman" w:hAnsi="Times New Roman"/>
          <w:bCs/>
          <w:sz w:val="24"/>
          <w:szCs w:val="24"/>
          <w:lang w:val="sr-Cyrl-CS"/>
        </w:rPr>
      </w:pPr>
      <w:r w:rsidRPr="00F03633">
        <w:rPr>
          <w:rFonts w:ascii="Times New Roman" w:eastAsia="Times New Roman" w:hAnsi="Times New Roman"/>
          <w:bCs/>
          <w:sz w:val="24"/>
          <w:szCs w:val="24"/>
          <w:lang w:val="sr-Cyrl-CS"/>
        </w:rPr>
        <w:t xml:space="preserve">Члан 18. став 3. -  Влада доноси </w:t>
      </w:r>
      <w:r w:rsidRPr="00F03633">
        <w:rPr>
          <w:rFonts w:ascii="Times New Roman" w:hAnsi="Times New Roman" w:cs="Times New Roman"/>
          <w:sz w:val="24"/>
          <w:szCs w:val="24"/>
          <w:lang w:val="sr-Cyrl-CS"/>
        </w:rPr>
        <w:t>Програм за додатно стручно усавршавање чланова Надзорног одбора</w:t>
      </w:r>
      <w:r w:rsidRPr="00F03633">
        <w:rPr>
          <w:rFonts w:ascii="Times New Roman" w:eastAsia="Times New Roman" w:hAnsi="Times New Roman"/>
          <w:bCs/>
          <w:sz w:val="24"/>
          <w:szCs w:val="24"/>
          <w:lang w:val="sr-Cyrl-CS"/>
        </w:rPr>
        <w:t>, у року од шест месеци од дана ступања на снагу овог закона;</w:t>
      </w:r>
    </w:p>
    <w:p w:rsidR="007273E5" w:rsidRPr="00F03633" w:rsidRDefault="007273E5" w:rsidP="007273E5">
      <w:pPr>
        <w:spacing w:after="0" w:line="240" w:lineRule="auto"/>
        <w:ind w:left="57" w:right="57" w:firstLine="663"/>
        <w:jc w:val="both"/>
        <w:rPr>
          <w:rFonts w:ascii="Times New Roman" w:eastAsia="Times New Roman" w:hAnsi="Times New Roman"/>
          <w:bCs/>
          <w:sz w:val="24"/>
          <w:szCs w:val="24"/>
          <w:lang w:val="sr-Cyrl-CS"/>
        </w:rPr>
      </w:pPr>
      <w:r w:rsidRPr="00F03633">
        <w:rPr>
          <w:rFonts w:ascii="Times New Roman" w:eastAsia="Times New Roman" w:hAnsi="Times New Roman"/>
          <w:bCs/>
          <w:sz w:val="24"/>
          <w:szCs w:val="24"/>
          <w:lang w:val="sr-Cyrl-CS"/>
        </w:rPr>
        <w:t>Члан 23. став 2. - Влада доноси критеријуме и мерила за накнаду за рад у Надзорном одбору, у року од 90 дана од дана ступања на снагу овог закона;</w:t>
      </w:r>
    </w:p>
    <w:p w:rsidR="007273E5" w:rsidRPr="00F03633" w:rsidRDefault="007273E5" w:rsidP="007273E5">
      <w:pPr>
        <w:spacing w:after="0" w:line="240" w:lineRule="auto"/>
        <w:ind w:left="57" w:right="57" w:firstLine="663"/>
        <w:jc w:val="both"/>
        <w:rPr>
          <w:rFonts w:ascii="Times New Roman" w:eastAsia="Times New Roman" w:hAnsi="Times New Roman"/>
          <w:bCs/>
          <w:sz w:val="24"/>
          <w:szCs w:val="24"/>
          <w:lang w:val="sr-Cyrl-CS"/>
        </w:rPr>
      </w:pPr>
      <w:r w:rsidRPr="00F03633">
        <w:rPr>
          <w:rFonts w:ascii="Times New Roman" w:eastAsia="Times New Roman" w:hAnsi="Times New Roman"/>
          <w:bCs/>
          <w:sz w:val="24"/>
          <w:szCs w:val="24"/>
          <w:lang w:val="sr-Cyrl-CS"/>
        </w:rPr>
        <w:t>Члан 29. став 2. - Влада утврђује услове и критеријуме за утврђивање и висину стимулације директора и извршних директора, у року од шест месеци од дана ступања на снагу овог закона;</w:t>
      </w:r>
    </w:p>
    <w:p w:rsidR="007273E5" w:rsidRPr="00F03633" w:rsidRDefault="00002492" w:rsidP="007273E5">
      <w:pPr>
        <w:spacing w:after="0" w:line="240" w:lineRule="auto"/>
        <w:ind w:left="57" w:right="57" w:firstLine="663"/>
        <w:jc w:val="both"/>
        <w:rPr>
          <w:rFonts w:ascii="Times New Roman" w:eastAsia="Times New Roman" w:hAnsi="Times New Roman"/>
          <w:bCs/>
          <w:sz w:val="24"/>
          <w:szCs w:val="24"/>
          <w:lang w:val="sr-Cyrl-CS"/>
        </w:rPr>
      </w:pPr>
      <w:r w:rsidRPr="00F03633">
        <w:rPr>
          <w:rFonts w:ascii="Times New Roman" w:eastAsia="Times New Roman" w:hAnsi="Times New Roman"/>
          <w:bCs/>
          <w:sz w:val="24"/>
          <w:szCs w:val="24"/>
          <w:lang w:val="sr-Cyrl-CS"/>
        </w:rPr>
        <w:t>Члан 40</w:t>
      </w:r>
      <w:r w:rsidR="007273E5" w:rsidRPr="00F03633">
        <w:rPr>
          <w:rFonts w:ascii="Times New Roman" w:eastAsia="Times New Roman" w:hAnsi="Times New Roman"/>
          <w:bCs/>
          <w:sz w:val="24"/>
          <w:szCs w:val="24"/>
          <w:lang w:val="sr-Cyrl-CS"/>
        </w:rPr>
        <w:t>. став 4. - Влада утврђује мерила за именовање директора јавног предузећа,  у року од 90 дана од дана од дана ступања на снагу овог закона;</w:t>
      </w:r>
    </w:p>
    <w:p w:rsidR="007273E5" w:rsidRPr="00F03633" w:rsidRDefault="007273E5" w:rsidP="007273E5">
      <w:pPr>
        <w:spacing w:after="0" w:line="240" w:lineRule="auto"/>
        <w:ind w:left="57" w:right="57" w:firstLine="663"/>
        <w:jc w:val="both"/>
        <w:rPr>
          <w:rFonts w:ascii="Times New Roman" w:eastAsia="Times New Roman" w:hAnsi="Times New Roman"/>
          <w:bCs/>
          <w:sz w:val="24"/>
          <w:szCs w:val="24"/>
          <w:lang w:val="sr-Cyrl-CS"/>
        </w:rPr>
      </w:pPr>
      <w:r w:rsidRPr="00F03633">
        <w:rPr>
          <w:rFonts w:ascii="Times New Roman" w:hAnsi="Times New Roman"/>
          <w:sz w:val="24"/>
          <w:szCs w:val="24"/>
          <w:lang w:val="sr-Cyrl-CS"/>
        </w:rPr>
        <w:t>Члан 6</w:t>
      </w:r>
      <w:r w:rsidR="00002492" w:rsidRPr="00F03633">
        <w:rPr>
          <w:rFonts w:ascii="Times New Roman" w:hAnsi="Times New Roman"/>
          <w:sz w:val="24"/>
          <w:szCs w:val="24"/>
          <w:lang w:val="sr-Cyrl-CS"/>
        </w:rPr>
        <w:t>6</w:t>
      </w:r>
      <w:r w:rsidRPr="00F03633">
        <w:rPr>
          <w:rFonts w:ascii="Times New Roman" w:hAnsi="Times New Roman"/>
          <w:sz w:val="24"/>
          <w:szCs w:val="24"/>
          <w:lang w:val="sr-Cyrl-CS"/>
        </w:rPr>
        <w:t xml:space="preserve">. став 2. - Влада утврђује начин и контролу </w:t>
      </w:r>
      <w:r w:rsidRPr="00F03633">
        <w:rPr>
          <w:rFonts w:ascii="Times New Roman" w:eastAsia="Times New Roman" w:hAnsi="Times New Roman"/>
          <w:bCs/>
          <w:sz w:val="24"/>
          <w:szCs w:val="24"/>
          <w:lang w:val="sr-Cyrl-CS"/>
        </w:rPr>
        <w:t xml:space="preserve">обрачуна и исплате зарада у јавним предузећима, </w:t>
      </w:r>
      <w:r w:rsidRPr="00F03633">
        <w:rPr>
          <w:rFonts w:ascii="Times New Roman" w:hAnsi="Times New Roman"/>
          <w:sz w:val="24"/>
          <w:szCs w:val="24"/>
          <w:lang w:val="sr-Cyrl-CS"/>
        </w:rPr>
        <w:t>у року од 90 дана од дана ступања на снагу овог закона;</w:t>
      </w:r>
    </w:p>
    <w:p w:rsidR="007273E5" w:rsidRPr="00F03633" w:rsidRDefault="007273E5" w:rsidP="007273E5">
      <w:pPr>
        <w:spacing w:after="0" w:line="240" w:lineRule="auto"/>
        <w:ind w:left="57" w:right="57" w:firstLine="663"/>
        <w:jc w:val="both"/>
        <w:rPr>
          <w:rFonts w:ascii="Times New Roman" w:hAnsi="Times New Roman"/>
          <w:sz w:val="24"/>
          <w:szCs w:val="24"/>
          <w:lang w:val="sr-Cyrl-CS"/>
        </w:rPr>
      </w:pPr>
      <w:r w:rsidRPr="00F03633">
        <w:rPr>
          <w:rFonts w:ascii="Times New Roman" w:hAnsi="Times New Roman"/>
          <w:sz w:val="24"/>
          <w:szCs w:val="24"/>
          <w:lang w:val="sr-Cyrl-CS"/>
        </w:rPr>
        <w:t>Члан 7</w:t>
      </w:r>
      <w:r w:rsidR="00002492" w:rsidRPr="00F03633">
        <w:rPr>
          <w:rFonts w:ascii="Times New Roman" w:hAnsi="Times New Roman"/>
          <w:sz w:val="24"/>
          <w:szCs w:val="24"/>
          <w:lang w:val="sr-Cyrl-CS"/>
        </w:rPr>
        <w:t>5</w:t>
      </w:r>
      <w:r w:rsidRPr="00F03633">
        <w:rPr>
          <w:rFonts w:ascii="Times New Roman" w:hAnsi="Times New Roman"/>
          <w:sz w:val="24"/>
          <w:szCs w:val="24"/>
          <w:lang w:val="sr-Cyrl-CS"/>
        </w:rPr>
        <w:t>. став 2.– Влада утврђује привредна друштва од стратешког значаја за Републику Србију, као и начин вршења власничких права Републике Србије, односно јавног предузећа у тим друштвима овог закона,  у року од шест месеци од дана ступања на снагу овог закона.</w:t>
      </w:r>
    </w:p>
    <w:p w:rsidR="007273E5" w:rsidRPr="00F03633" w:rsidRDefault="00002492" w:rsidP="007273E5">
      <w:pPr>
        <w:spacing w:after="0" w:line="240" w:lineRule="auto"/>
        <w:ind w:left="57" w:right="57" w:firstLine="663"/>
        <w:jc w:val="both"/>
        <w:rPr>
          <w:rFonts w:ascii="Times New Roman" w:eastAsia="Times New Roman" w:hAnsi="Times New Roman"/>
          <w:sz w:val="24"/>
          <w:szCs w:val="24"/>
          <w:lang w:val="sr-Cyrl-CS"/>
        </w:rPr>
      </w:pPr>
      <w:r w:rsidRPr="00F03633">
        <w:rPr>
          <w:rFonts w:ascii="Times New Roman" w:eastAsia="Times New Roman" w:hAnsi="Times New Roman"/>
          <w:bCs/>
          <w:sz w:val="24"/>
          <w:szCs w:val="24"/>
          <w:lang w:val="sr-Cyrl-CS"/>
        </w:rPr>
        <w:t>Члан 63</w:t>
      </w:r>
      <w:r w:rsidR="007273E5" w:rsidRPr="00F03633">
        <w:rPr>
          <w:rFonts w:ascii="Times New Roman" w:eastAsia="Times New Roman" w:hAnsi="Times New Roman"/>
          <w:bCs/>
          <w:sz w:val="24"/>
          <w:szCs w:val="24"/>
          <w:lang w:val="sr-Cyrl-CS"/>
        </w:rPr>
        <w:t>. став 5. - Министар надлежан</w:t>
      </w:r>
      <w:r w:rsidR="007273E5" w:rsidRPr="00F03633">
        <w:rPr>
          <w:rFonts w:ascii="Times New Roman" w:eastAsia="Times New Roman" w:hAnsi="Times New Roman"/>
          <w:sz w:val="24"/>
          <w:szCs w:val="24"/>
          <w:lang w:val="sr-Cyrl-CS"/>
        </w:rPr>
        <w:t xml:space="preserve"> за послове</w:t>
      </w:r>
      <w:r w:rsidR="007273E5" w:rsidRPr="00F03633">
        <w:rPr>
          <w:rFonts w:ascii="Times New Roman" w:eastAsia="Times New Roman" w:hAnsi="Times New Roman"/>
          <w:bCs/>
          <w:sz w:val="24"/>
          <w:szCs w:val="24"/>
          <w:lang w:val="sr-Cyrl-CS"/>
        </w:rPr>
        <w:t xml:space="preserve"> привреде доноси образац за </w:t>
      </w:r>
      <w:r w:rsidR="007273E5" w:rsidRPr="00F03633">
        <w:rPr>
          <w:rFonts w:ascii="Times New Roman" w:eastAsia="Times New Roman" w:hAnsi="Times New Roman"/>
          <w:sz w:val="24"/>
          <w:szCs w:val="24"/>
          <w:lang w:val="sr-Cyrl-CS"/>
        </w:rPr>
        <w:t>тромесечне извештаје о реализацији годишњег, односно трогодишњег програма пословања,</w:t>
      </w:r>
      <w:r w:rsidR="007273E5" w:rsidRPr="00F03633">
        <w:rPr>
          <w:rFonts w:ascii="Times New Roman" w:eastAsia="Times New Roman" w:hAnsi="Times New Roman"/>
          <w:bCs/>
          <w:sz w:val="24"/>
          <w:szCs w:val="24"/>
          <w:lang w:val="sr-Cyrl-CS"/>
        </w:rPr>
        <w:t xml:space="preserve"> донети </w:t>
      </w:r>
      <w:r w:rsidR="007273E5" w:rsidRPr="00F03633">
        <w:rPr>
          <w:rFonts w:ascii="Times New Roman" w:eastAsia="Times New Roman" w:hAnsi="Times New Roman"/>
          <w:sz w:val="24"/>
          <w:szCs w:val="24"/>
          <w:lang w:val="sr-Cyrl-CS"/>
        </w:rPr>
        <w:t>у року од 60 дана од дана ступања на снагу овог закона.</w:t>
      </w:r>
    </w:p>
    <w:p w:rsidR="007273E5" w:rsidRPr="00F03633" w:rsidRDefault="007273E5" w:rsidP="007273E5">
      <w:pPr>
        <w:spacing w:after="0" w:line="240" w:lineRule="auto"/>
        <w:ind w:left="57" w:right="57" w:firstLine="663"/>
        <w:jc w:val="both"/>
        <w:rPr>
          <w:rFonts w:ascii="Times New Roman" w:eastAsia="Times New Roman" w:hAnsi="Times New Roman"/>
          <w:bCs/>
          <w:sz w:val="24"/>
          <w:szCs w:val="24"/>
          <w:lang w:val="sr-Cyrl-CS"/>
        </w:rPr>
      </w:pPr>
      <w:r w:rsidRPr="00F03633">
        <w:rPr>
          <w:rFonts w:ascii="Times New Roman" w:hAnsi="Times New Roman"/>
          <w:sz w:val="24"/>
          <w:szCs w:val="24"/>
          <w:lang w:val="sr-Cyrl-CS"/>
        </w:rPr>
        <w:lastRenderedPageBreak/>
        <w:t>Члан</w:t>
      </w:r>
      <w:r w:rsidR="00002492" w:rsidRPr="00F03633">
        <w:rPr>
          <w:rFonts w:ascii="Times New Roman" w:hAnsi="Times New Roman"/>
          <w:sz w:val="24"/>
          <w:szCs w:val="24"/>
          <w:lang w:val="sr-Cyrl-CS"/>
        </w:rPr>
        <w:t xml:space="preserve"> 59</w:t>
      </w:r>
      <w:r w:rsidRPr="00F03633">
        <w:rPr>
          <w:rFonts w:ascii="Times New Roman" w:hAnsi="Times New Roman"/>
          <w:sz w:val="24"/>
          <w:szCs w:val="24"/>
          <w:lang w:val="sr-Cyrl-CS"/>
        </w:rPr>
        <w:t xml:space="preserve">. став 1. - јавно предузеће је дужно да донесе дугорочни и средњорочни план пословне стратегије и развоја, </w:t>
      </w:r>
      <w:hyperlink w:history="1">
        <w:r w:rsidRPr="00F03633">
          <w:rPr>
            <w:rFonts w:ascii="Times New Roman" w:eastAsia="Times New Roman" w:hAnsi="Times New Roman"/>
            <w:b/>
            <w:bCs/>
            <w:vanish/>
            <w:sz w:val="24"/>
            <w:szCs w:val="24"/>
            <w:u w:val="single"/>
            <w:shd w:val="clear" w:color="auto" w:fill="F2F2F2"/>
            <w:lang w:val="sr-Cyrl-CS"/>
          </w:rPr>
          <w:t>верзија члана</w:t>
        </w:r>
      </w:hyperlink>
      <w:r w:rsidRPr="00F03633">
        <w:rPr>
          <w:rFonts w:ascii="Times New Roman" w:eastAsia="Times New Roman" w:hAnsi="Times New Roman"/>
          <w:vanish/>
          <w:sz w:val="24"/>
          <w:szCs w:val="24"/>
          <w:lang w:val="sr-Cyrl-CS"/>
        </w:rPr>
        <w:t xml:space="preserve"> - 119/2012</w:t>
      </w:r>
      <w:r w:rsidRPr="00F03633">
        <w:rPr>
          <w:rFonts w:ascii="Times New Roman" w:hAnsi="Times New Roman"/>
          <w:sz w:val="24"/>
          <w:szCs w:val="24"/>
          <w:lang w:val="sr-Cyrl-CS"/>
        </w:rPr>
        <w:t>у року од годину дана од дана ступања на снагу овог закона.</w:t>
      </w:r>
    </w:p>
    <w:p w:rsidR="00BA16B2" w:rsidRDefault="00F22D0F" w:rsidP="007273E5">
      <w:pPr>
        <w:pStyle w:val="ListBullet"/>
        <w:numPr>
          <w:ilvl w:val="0"/>
          <w:numId w:val="0"/>
        </w:numPr>
        <w:spacing w:after="0" w:line="240" w:lineRule="auto"/>
        <w:ind w:firstLine="720"/>
        <w:jc w:val="both"/>
        <w:rPr>
          <w:noProof/>
          <w:lang w:val="sr-Cyrl-CS"/>
        </w:rPr>
      </w:pPr>
      <w:r w:rsidRPr="00F03633">
        <w:rPr>
          <w:lang w:val="sr-Cyrl-CS"/>
        </w:rPr>
        <w:t>У писму о намерама којим се прихватају ревидирани циљеви и мере економске политике за период 2015-2017. године</w:t>
      </w:r>
      <w:r w:rsidR="003A305F">
        <w:rPr>
          <w:lang w:val="sr-Cyrl-CS"/>
        </w:rPr>
        <w:t xml:space="preserve">, договорени са Међународним монетарним фондом у оквиру трећег разматрања </w:t>
      </w:r>
      <w:r w:rsidR="003A305F">
        <w:t>stand-b</w:t>
      </w:r>
      <w:bookmarkStart w:id="0" w:name="_GoBack"/>
      <w:bookmarkEnd w:id="0"/>
      <w:r w:rsidR="003A305F">
        <w:t>y</w:t>
      </w:r>
      <w:r w:rsidR="003A305F">
        <w:rPr>
          <w:lang w:val="sr-Cyrl-RS"/>
        </w:rPr>
        <w:t xml:space="preserve"> аранжмана из предострожности</w:t>
      </w:r>
      <w:r w:rsidRPr="00F03633">
        <w:rPr>
          <w:lang w:val="sr-Cyrl-CS"/>
        </w:rPr>
        <w:t xml:space="preserve">, у циљу </w:t>
      </w:r>
      <w:r w:rsidRPr="00F03633">
        <w:rPr>
          <w:noProof/>
          <w:lang w:val="sr-Cyrl-CS"/>
        </w:rPr>
        <w:t>остваривања уштеде на основу корпоративног и финансијског реструктурирања кључних предузећа у државном власништву, увешће се низ измена у управљању јавним финансијама</w:t>
      </w:r>
      <w:r w:rsidR="006F6B05" w:rsidRPr="00F03633">
        <w:rPr>
          <w:noProof/>
          <w:lang w:val="sr-Cyrl-CS"/>
        </w:rPr>
        <w:t>.</w:t>
      </w:r>
      <w:r w:rsidRPr="00F03633">
        <w:rPr>
          <w:lang w:val="sr-Cyrl-CS"/>
        </w:rPr>
        <w:t xml:space="preserve"> На основу тога</w:t>
      </w:r>
      <w:r w:rsidR="004E632E" w:rsidRPr="00F03633">
        <w:rPr>
          <w:lang w:val="sr-Cyrl-CS"/>
        </w:rPr>
        <w:t>,</w:t>
      </w:r>
      <w:r w:rsidRPr="00F03633">
        <w:rPr>
          <w:lang w:val="sr-Cyrl-CS"/>
        </w:rPr>
        <w:t xml:space="preserve"> предвиђено је да ће се </w:t>
      </w:r>
      <w:r w:rsidR="006F6B05" w:rsidRPr="00F03633">
        <w:rPr>
          <w:lang w:val="sr-Cyrl-CS"/>
        </w:rPr>
        <w:t>н</w:t>
      </w:r>
      <w:r w:rsidRPr="00F03633">
        <w:rPr>
          <w:noProof/>
          <w:lang w:val="sr-Cyrl-CS"/>
        </w:rPr>
        <w:t xml:space="preserve">аставити јачање организационе јединице за праћење јавних предузећа у Министарству привреде која ће бити задужена, у сарадњи с надлежним министарствима, за корпоративну стратегију и управљање, као и пословну ефикасност јавних предузећа. </w:t>
      </w:r>
    </w:p>
    <w:p w:rsidR="009E7D9B" w:rsidRDefault="009E7D9B" w:rsidP="007273E5">
      <w:pPr>
        <w:pStyle w:val="ListBullet"/>
        <w:numPr>
          <w:ilvl w:val="0"/>
          <w:numId w:val="0"/>
        </w:numPr>
        <w:spacing w:after="0" w:line="240" w:lineRule="auto"/>
        <w:ind w:firstLine="720"/>
        <w:jc w:val="both"/>
        <w:rPr>
          <w:noProof/>
          <w:lang w:val="sr-Cyrl-CS"/>
        </w:rPr>
      </w:pPr>
    </w:p>
    <w:p w:rsidR="009E7D9B" w:rsidRPr="00F03633" w:rsidRDefault="009E7D9B" w:rsidP="007273E5">
      <w:pPr>
        <w:pStyle w:val="ListBullet"/>
        <w:numPr>
          <w:ilvl w:val="0"/>
          <w:numId w:val="0"/>
        </w:numPr>
        <w:spacing w:after="0" w:line="240" w:lineRule="auto"/>
        <w:ind w:firstLine="720"/>
        <w:jc w:val="both"/>
        <w:rPr>
          <w:lang w:val="sr-Cyrl-CS"/>
        </w:rPr>
      </w:pPr>
    </w:p>
    <w:sectPr w:rsidR="009E7D9B" w:rsidRPr="00F03633" w:rsidSect="009E7D9B">
      <w:footerReference w:type="defaul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A3E" w:rsidRDefault="00B85A3E" w:rsidP="00E20151">
      <w:pPr>
        <w:spacing w:after="0" w:line="240" w:lineRule="auto"/>
      </w:pPr>
      <w:r>
        <w:separator/>
      </w:r>
    </w:p>
  </w:endnote>
  <w:endnote w:type="continuationSeparator" w:id="0">
    <w:p w:rsidR="00B85A3E" w:rsidRDefault="00B85A3E" w:rsidP="00E20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145453"/>
      <w:docPartObj>
        <w:docPartGallery w:val="Page Numbers (Bottom of Page)"/>
        <w:docPartUnique/>
      </w:docPartObj>
    </w:sdtPr>
    <w:sdtEndPr>
      <w:rPr>
        <w:noProof/>
      </w:rPr>
    </w:sdtEndPr>
    <w:sdtContent>
      <w:p w:rsidR="009E7D9B" w:rsidRDefault="009E7D9B">
        <w:pPr>
          <w:pStyle w:val="Footer"/>
          <w:jc w:val="center"/>
        </w:pPr>
        <w:r>
          <w:fldChar w:fldCharType="begin"/>
        </w:r>
        <w:r>
          <w:instrText xml:space="preserve"> PAGE   \* MERGEFORMAT </w:instrText>
        </w:r>
        <w:r>
          <w:fldChar w:fldCharType="separate"/>
        </w:r>
        <w:r w:rsidR="003A305F">
          <w:rPr>
            <w:noProof/>
          </w:rPr>
          <w:t>18</w:t>
        </w:r>
        <w:r>
          <w:rPr>
            <w:noProof/>
          </w:rPr>
          <w:fldChar w:fldCharType="end"/>
        </w:r>
      </w:p>
    </w:sdtContent>
  </w:sdt>
  <w:p w:rsidR="009E7D9B" w:rsidRDefault="009E7D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A3E" w:rsidRDefault="00B85A3E" w:rsidP="00E20151">
      <w:pPr>
        <w:spacing w:after="0" w:line="240" w:lineRule="auto"/>
      </w:pPr>
      <w:r>
        <w:separator/>
      </w:r>
    </w:p>
  </w:footnote>
  <w:footnote w:type="continuationSeparator" w:id="0">
    <w:p w:rsidR="00B85A3E" w:rsidRDefault="00B85A3E" w:rsidP="00E201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C7090FC"/>
    <w:lvl w:ilvl="0">
      <w:start w:val="1"/>
      <w:numFmt w:val="bullet"/>
      <w:pStyle w:val="ListBullet"/>
      <w:lvlText w:val=""/>
      <w:lvlJc w:val="left"/>
      <w:pPr>
        <w:tabs>
          <w:tab w:val="num" w:pos="720"/>
        </w:tabs>
        <w:ind w:left="720" w:hanging="720"/>
      </w:pPr>
      <w:rPr>
        <w:rFonts w:ascii="Symbol" w:hAnsi="Symbol" w:hint="default"/>
      </w:rPr>
    </w:lvl>
  </w:abstractNum>
  <w:abstractNum w:abstractNumId="1">
    <w:nsid w:val="14105CA9"/>
    <w:multiLevelType w:val="hybridMultilevel"/>
    <w:tmpl w:val="31C02244"/>
    <w:lvl w:ilvl="0" w:tplc="3CF28AFA">
      <w:start w:val="1"/>
      <w:numFmt w:val="decimal"/>
      <w:pStyle w:val="ParagraphNumbering"/>
      <w:lvlText w:val="%1.     "/>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C105D7"/>
    <w:multiLevelType w:val="hybridMultilevel"/>
    <w:tmpl w:val="5B4CEF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18A82930"/>
    <w:multiLevelType w:val="hybridMultilevel"/>
    <w:tmpl w:val="048E38D2"/>
    <w:lvl w:ilvl="0" w:tplc="3E802FFA">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35919C6"/>
    <w:multiLevelType w:val="hybridMultilevel"/>
    <w:tmpl w:val="589CA9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C37B5"/>
    <w:multiLevelType w:val="hybridMultilevel"/>
    <w:tmpl w:val="027CA218"/>
    <w:lvl w:ilvl="0" w:tplc="6C06A0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5762BE"/>
    <w:multiLevelType w:val="hybridMultilevel"/>
    <w:tmpl w:val="E3F24F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BDF0B11"/>
    <w:multiLevelType w:val="multilevel"/>
    <w:tmpl w:val="8AECE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A017C7"/>
    <w:multiLevelType w:val="hybridMultilevel"/>
    <w:tmpl w:val="A2EE0D5A"/>
    <w:lvl w:ilvl="0" w:tplc="6FEAFBC0">
      <w:start w:val="1"/>
      <w:numFmt w:val="decimal"/>
      <w:lvlText w:val="%1."/>
      <w:lvlJc w:val="left"/>
      <w:pPr>
        <w:ind w:left="810" w:hanging="360"/>
      </w:pPr>
      <w:rPr>
        <w:b/>
        <w:color w:val="auto"/>
      </w:rPr>
    </w:lvl>
    <w:lvl w:ilvl="1" w:tplc="04090003" w:tentative="1">
      <w:start w:val="1"/>
      <w:numFmt w:val="lowerLetter"/>
      <w:lvlText w:val="%2."/>
      <w:lvlJc w:val="left"/>
      <w:pPr>
        <w:ind w:left="1530" w:hanging="360"/>
      </w:pPr>
    </w:lvl>
    <w:lvl w:ilvl="2" w:tplc="04090005" w:tentative="1">
      <w:start w:val="1"/>
      <w:numFmt w:val="lowerRoman"/>
      <w:lvlText w:val="%3."/>
      <w:lvlJc w:val="right"/>
      <w:pPr>
        <w:ind w:left="2250" w:hanging="180"/>
      </w:pPr>
    </w:lvl>
    <w:lvl w:ilvl="3" w:tplc="04090001" w:tentative="1">
      <w:start w:val="1"/>
      <w:numFmt w:val="decimal"/>
      <w:lvlText w:val="%4."/>
      <w:lvlJc w:val="left"/>
      <w:pPr>
        <w:ind w:left="2970" w:hanging="360"/>
      </w:pPr>
    </w:lvl>
    <w:lvl w:ilvl="4" w:tplc="04090003" w:tentative="1">
      <w:start w:val="1"/>
      <w:numFmt w:val="lowerLetter"/>
      <w:lvlText w:val="%5."/>
      <w:lvlJc w:val="left"/>
      <w:pPr>
        <w:ind w:left="3690" w:hanging="360"/>
      </w:pPr>
    </w:lvl>
    <w:lvl w:ilvl="5" w:tplc="04090005" w:tentative="1">
      <w:start w:val="1"/>
      <w:numFmt w:val="lowerRoman"/>
      <w:lvlText w:val="%6."/>
      <w:lvlJc w:val="right"/>
      <w:pPr>
        <w:ind w:left="4410" w:hanging="180"/>
      </w:pPr>
    </w:lvl>
    <w:lvl w:ilvl="6" w:tplc="04090001" w:tentative="1">
      <w:start w:val="1"/>
      <w:numFmt w:val="decimal"/>
      <w:lvlText w:val="%7."/>
      <w:lvlJc w:val="left"/>
      <w:pPr>
        <w:ind w:left="5130" w:hanging="360"/>
      </w:pPr>
    </w:lvl>
    <w:lvl w:ilvl="7" w:tplc="04090003" w:tentative="1">
      <w:start w:val="1"/>
      <w:numFmt w:val="lowerLetter"/>
      <w:lvlText w:val="%8."/>
      <w:lvlJc w:val="left"/>
      <w:pPr>
        <w:ind w:left="5850" w:hanging="360"/>
      </w:pPr>
    </w:lvl>
    <w:lvl w:ilvl="8" w:tplc="04090005" w:tentative="1">
      <w:start w:val="1"/>
      <w:numFmt w:val="lowerRoman"/>
      <w:lvlText w:val="%9."/>
      <w:lvlJc w:val="right"/>
      <w:pPr>
        <w:ind w:left="6570" w:hanging="180"/>
      </w:pPr>
    </w:lvl>
  </w:abstractNum>
  <w:abstractNum w:abstractNumId="9">
    <w:nsid w:val="4C9C3C74"/>
    <w:multiLevelType w:val="hybridMultilevel"/>
    <w:tmpl w:val="C6D21AEA"/>
    <w:lvl w:ilvl="0" w:tplc="110C3DDC">
      <w:numFmt w:val="bullet"/>
      <w:lvlText w:val="-"/>
      <w:lvlJc w:val="left"/>
      <w:pPr>
        <w:ind w:left="4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4DEA5C99"/>
    <w:multiLevelType w:val="hybridMultilevel"/>
    <w:tmpl w:val="6144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75303E"/>
    <w:multiLevelType w:val="hybridMultilevel"/>
    <w:tmpl w:val="E06C1C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36F228C"/>
    <w:multiLevelType w:val="hybridMultilevel"/>
    <w:tmpl w:val="D376DB7C"/>
    <w:lvl w:ilvl="0" w:tplc="7618F0D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C42F7"/>
    <w:multiLevelType w:val="hybridMultilevel"/>
    <w:tmpl w:val="623042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AC030E6"/>
    <w:multiLevelType w:val="hybridMultilevel"/>
    <w:tmpl w:val="99723834"/>
    <w:lvl w:ilvl="0" w:tplc="661A59F6">
      <w:start w:val="6"/>
      <w:numFmt w:val="bullet"/>
      <w:lvlText w:val="-"/>
      <w:lvlJc w:val="left"/>
      <w:pPr>
        <w:ind w:left="1125" w:hanging="360"/>
      </w:pPr>
      <w:rPr>
        <w:rFonts w:ascii="Times New Roman" w:eastAsia="Times New Roman"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5">
    <w:nsid w:val="5D915949"/>
    <w:multiLevelType w:val="hybridMultilevel"/>
    <w:tmpl w:val="E9BC4DB4"/>
    <w:lvl w:ilvl="0" w:tplc="3E802FF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7340C89"/>
    <w:multiLevelType w:val="hybridMultilevel"/>
    <w:tmpl w:val="C180D70C"/>
    <w:lvl w:ilvl="0" w:tplc="D1148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77135AF"/>
    <w:multiLevelType w:val="hybridMultilevel"/>
    <w:tmpl w:val="79B20988"/>
    <w:lvl w:ilvl="0" w:tplc="D3BC7A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D50EDE"/>
    <w:multiLevelType w:val="hybridMultilevel"/>
    <w:tmpl w:val="9380FB02"/>
    <w:lvl w:ilvl="0" w:tplc="110C3DDC">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nsid w:val="745C3E8B"/>
    <w:multiLevelType w:val="hybridMultilevel"/>
    <w:tmpl w:val="1EEA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5363A7"/>
    <w:multiLevelType w:val="hybridMultilevel"/>
    <w:tmpl w:val="B972D05A"/>
    <w:lvl w:ilvl="0" w:tplc="B6D6DD3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895E43"/>
    <w:multiLevelType w:val="hybridMultilevel"/>
    <w:tmpl w:val="FBEE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510DC8"/>
    <w:multiLevelType w:val="hybridMultilevel"/>
    <w:tmpl w:val="D18A1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0"/>
  </w:num>
  <w:num w:numId="4">
    <w:abstractNumId w:val="17"/>
  </w:num>
  <w:num w:numId="5">
    <w:abstractNumId w:val="7"/>
  </w:num>
  <w:num w:numId="6">
    <w:abstractNumId w:val="10"/>
  </w:num>
  <w:num w:numId="7">
    <w:abstractNumId w:val="5"/>
  </w:num>
  <w:num w:numId="8">
    <w:abstractNumId w:val="21"/>
  </w:num>
  <w:num w:numId="9">
    <w:abstractNumId w:val="11"/>
  </w:num>
  <w:num w:numId="10">
    <w:abstractNumId w:val="22"/>
  </w:num>
  <w:num w:numId="11">
    <w:abstractNumId w:val="2"/>
  </w:num>
  <w:num w:numId="12">
    <w:abstractNumId w:val="18"/>
  </w:num>
  <w:num w:numId="13">
    <w:abstractNumId w:val="9"/>
  </w:num>
  <w:num w:numId="14">
    <w:abstractNumId w:val="16"/>
  </w:num>
  <w:num w:numId="15">
    <w:abstractNumId w:val="14"/>
  </w:num>
  <w:num w:numId="16">
    <w:abstractNumId w:val="15"/>
  </w:num>
  <w:num w:numId="17">
    <w:abstractNumId w:val="0"/>
  </w:num>
  <w:num w:numId="18">
    <w:abstractNumId w:val="1"/>
  </w:num>
  <w:num w:numId="19">
    <w:abstractNumId w:val="8"/>
  </w:num>
  <w:num w:numId="20">
    <w:abstractNumId w:val="6"/>
  </w:num>
  <w:num w:numId="21">
    <w:abstractNumId w:val="3"/>
  </w:num>
  <w:num w:numId="22">
    <w:abstractNumId w:val="19"/>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115"/>
    <w:rsid w:val="0000144D"/>
    <w:rsid w:val="00002492"/>
    <w:rsid w:val="00005324"/>
    <w:rsid w:val="000152AA"/>
    <w:rsid w:val="00015695"/>
    <w:rsid w:val="00025398"/>
    <w:rsid w:val="0004146D"/>
    <w:rsid w:val="00050297"/>
    <w:rsid w:val="00050895"/>
    <w:rsid w:val="00070994"/>
    <w:rsid w:val="00070F14"/>
    <w:rsid w:val="0007472E"/>
    <w:rsid w:val="0008779A"/>
    <w:rsid w:val="000A2A48"/>
    <w:rsid w:val="000B60D3"/>
    <w:rsid w:val="000C698C"/>
    <w:rsid w:val="000F1BF4"/>
    <w:rsid w:val="001023E7"/>
    <w:rsid w:val="00130EEB"/>
    <w:rsid w:val="00142341"/>
    <w:rsid w:val="001424AF"/>
    <w:rsid w:val="001465E2"/>
    <w:rsid w:val="00162E6F"/>
    <w:rsid w:val="0016501A"/>
    <w:rsid w:val="00166F30"/>
    <w:rsid w:val="001673A1"/>
    <w:rsid w:val="00176DC4"/>
    <w:rsid w:val="00194730"/>
    <w:rsid w:val="00195364"/>
    <w:rsid w:val="00196E1B"/>
    <w:rsid w:val="001A467F"/>
    <w:rsid w:val="001B643D"/>
    <w:rsid w:val="001B7243"/>
    <w:rsid w:val="001C20AD"/>
    <w:rsid w:val="001C4F49"/>
    <w:rsid w:val="001E1349"/>
    <w:rsid w:val="001E2969"/>
    <w:rsid w:val="001E2D8A"/>
    <w:rsid w:val="001E3184"/>
    <w:rsid w:val="001F4F4A"/>
    <w:rsid w:val="00200032"/>
    <w:rsid w:val="002015EA"/>
    <w:rsid w:val="00203327"/>
    <w:rsid w:val="00215519"/>
    <w:rsid w:val="00220718"/>
    <w:rsid w:val="00220F3F"/>
    <w:rsid w:val="00222770"/>
    <w:rsid w:val="0022482B"/>
    <w:rsid w:val="00235297"/>
    <w:rsid w:val="0023694A"/>
    <w:rsid w:val="00240334"/>
    <w:rsid w:val="00244BAD"/>
    <w:rsid w:val="00247792"/>
    <w:rsid w:val="002522B0"/>
    <w:rsid w:val="00255CF6"/>
    <w:rsid w:val="00256BB6"/>
    <w:rsid w:val="00257C0F"/>
    <w:rsid w:val="00265EAA"/>
    <w:rsid w:val="002708C0"/>
    <w:rsid w:val="00274D35"/>
    <w:rsid w:val="00275100"/>
    <w:rsid w:val="002820DD"/>
    <w:rsid w:val="002907C0"/>
    <w:rsid w:val="002915B3"/>
    <w:rsid w:val="002A128D"/>
    <w:rsid w:val="002A3C69"/>
    <w:rsid w:val="002B795F"/>
    <w:rsid w:val="002C6DA8"/>
    <w:rsid w:val="002D05B1"/>
    <w:rsid w:val="002E5AB7"/>
    <w:rsid w:val="003134A3"/>
    <w:rsid w:val="00341C7C"/>
    <w:rsid w:val="00353F27"/>
    <w:rsid w:val="00356171"/>
    <w:rsid w:val="003567FD"/>
    <w:rsid w:val="00362A85"/>
    <w:rsid w:val="00362F9F"/>
    <w:rsid w:val="00372755"/>
    <w:rsid w:val="003847B4"/>
    <w:rsid w:val="00391AB8"/>
    <w:rsid w:val="003A305F"/>
    <w:rsid w:val="003A5FCB"/>
    <w:rsid w:val="003C438A"/>
    <w:rsid w:val="003D38E2"/>
    <w:rsid w:val="003D4387"/>
    <w:rsid w:val="003E5DA2"/>
    <w:rsid w:val="00410D63"/>
    <w:rsid w:val="004124B4"/>
    <w:rsid w:val="00414D78"/>
    <w:rsid w:val="00425CAB"/>
    <w:rsid w:val="004275EC"/>
    <w:rsid w:val="00430DB1"/>
    <w:rsid w:val="00433C32"/>
    <w:rsid w:val="00436FA9"/>
    <w:rsid w:val="0045203B"/>
    <w:rsid w:val="00453AA3"/>
    <w:rsid w:val="00467B5B"/>
    <w:rsid w:val="004729E3"/>
    <w:rsid w:val="00477115"/>
    <w:rsid w:val="00487043"/>
    <w:rsid w:val="00492900"/>
    <w:rsid w:val="00496810"/>
    <w:rsid w:val="004A34A1"/>
    <w:rsid w:val="004A7569"/>
    <w:rsid w:val="004B33B7"/>
    <w:rsid w:val="004C2DD8"/>
    <w:rsid w:val="004C3CC3"/>
    <w:rsid w:val="004C78FE"/>
    <w:rsid w:val="004E3D63"/>
    <w:rsid w:val="004E632E"/>
    <w:rsid w:val="004F234B"/>
    <w:rsid w:val="004F5D08"/>
    <w:rsid w:val="00506450"/>
    <w:rsid w:val="00514A26"/>
    <w:rsid w:val="00516135"/>
    <w:rsid w:val="005203F1"/>
    <w:rsid w:val="00526390"/>
    <w:rsid w:val="00530A31"/>
    <w:rsid w:val="00536B98"/>
    <w:rsid w:val="00561ECD"/>
    <w:rsid w:val="00563D35"/>
    <w:rsid w:val="00585E68"/>
    <w:rsid w:val="005A11D2"/>
    <w:rsid w:val="005B5DF0"/>
    <w:rsid w:val="005D1076"/>
    <w:rsid w:val="005D5742"/>
    <w:rsid w:val="005E21FC"/>
    <w:rsid w:val="005F4E0A"/>
    <w:rsid w:val="00601DFC"/>
    <w:rsid w:val="006071F8"/>
    <w:rsid w:val="006120A9"/>
    <w:rsid w:val="00624238"/>
    <w:rsid w:val="00625AF6"/>
    <w:rsid w:val="00642188"/>
    <w:rsid w:val="00643CEE"/>
    <w:rsid w:val="00664D8D"/>
    <w:rsid w:val="00670A0F"/>
    <w:rsid w:val="00677136"/>
    <w:rsid w:val="00677F3A"/>
    <w:rsid w:val="006910B8"/>
    <w:rsid w:val="00695AF7"/>
    <w:rsid w:val="0069752D"/>
    <w:rsid w:val="006A614F"/>
    <w:rsid w:val="006B045B"/>
    <w:rsid w:val="006B363D"/>
    <w:rsid w:val="006B579D"/>
    <w:rsid w:val="006B581E"/>
    <w:rsid w:val="006C0DD0"/>
    <w:rsid w:val="006C768A"/>
    <w:rsid w:val="006D151F"/>
    <w:rsid w:val="006F579F"/>
    <w:rsid w:val="006F6B05"/>
    <w:rsid w:val="00701C0C"/>
    <w:rsid w:val="00712E5D"/>
    <w:rsid w:val="00723DDC"/>
    <w:rsid w:val="0072462F"/>
    <w:rsid w:val="007273E5"/>
    <w:rsid w:val="00741DEB"/>
    <w:rsid w:val="00742786"/>
    <w:rsid w:val="00745DA9"/>
    <w:rsid w:val="00750B16"/>
    <w:rsid w:val="007640E8"/>
    <w:rsid w:val="00775058"/>
    <w:rsid w:val="00785576"/>
    <w:rsid w:val="0079042A"/>
    <w:rsid w:val="007A599C"/>
    <w:rsid w:val="007A6951"/>
    <w:rsid w:val="007A7ED1"/>
    <w:rsid w:val="007D0D4B"/>
    <w:rsid w:val="007D2BBD"/>
    <w:rsid w:val="007E07B8"/>
    <w:rsid w:val="007E4FBD"/>
    <w:rsid w:val="0080646F"/>
    <w:rsid w:val="0081758D"/>
    <w:rsid w:val="00825C91"/>
    <w:rsid w:val="00834BFF"/>
    <w:rsid w:val="00863953"/>
    <w:rsid w:val="00890937"/>
    <w:rsid w:val="00894D32"/>
    <w:rsid w:val="008A6040"/>
    <w:rsid w:val="008B3716"/>
    <w:rsid w:val="008B48CF"/>
    <w:rsid w:val="008B6A87"/>
    <w:rsid w:val="008D7B7C"/>
    <w:rsid w:val="008E0673"/>
    <w:rsid w:val="008F1104"/>
    <w:rsid w:val="008F3C54"/>
    <w:rsid w:val="008F5601"/>
    <w:rsid w:val="008F77F7"/>
    <w:rsid w:val="0092661F"/>
    <w:rsid w:val="00936880"/>
    <w:rsid w:val="009662BA"/>
    <w:rsid w:val="00966CFF"/>
    <w:rsid w:val="0097798B"/>
    <w:rsid w:val="00980A8D"/>
    <w:rsid w:val="00981932"/>
    <w:rsid w:val="00981DD0"/>
    <w:rsid w:val="0098220E"/>
    <w:rsid w:val="00982C6F"/>
    <w:rsid w:val="00994A90"/>
    <w:rsid w:val="009A1708"/>
    <w:rsid w:val="009A4C01"/>
    <w:rsid w:val="009A7508"/>
    <w:rsid w:val="009B098E"/>
    <w:rsid w:val="009C063C"/>
    <w:rsid w:val="009D771C"/>
    <w:rsid w:val="009E2E0A"/>
    <w:rsid w:val="009E69E3"/>
    <w:rsid w:val="009E70F9"/>
    <w:rsid w:val="009E7D9B"/>
    <w:rsid w:val="009F31AD"/>
    <w:rsid w:val="00A06D52"/>
    <w:rsid w:val="00A07FB1"/>
    <w:rsid w:val="00A13A66"/>
    <w:rsid w:val="00A247EC"/>
    <w:rsid w:val="00A3121B"/>
    <w:rsid w:val="00A31DE5"/>
    <w:rsid w:val="00A33184"/>
    <w:rsid w:val="00A35FE1"/>
    <w:rsid w:val="00A56002"/>
    <w:rsid w:val="00A70C1A"/>
    <w:rsid w:val="00A773B6"/>
    <w:rsid w:val="00A83264"/>
    <w:rsid w:val="00AA012A"/>
    <w:rsid w:val="00AA32E2"/>
    <w:rsid w:val="00AB7C80"/>
    <w:rsid w:val="00AC54A9"/>
    <w:rsid w:val="00AC7254"/>
    <w:rsid w:val="00AD3DC1"/>
    <w:rsid w:val="00AD7CAD"/>
    <w:rsid w:val="00AF2504"/>
    <w:rsid w:val="00B018CE"/>
    <w:rsid w:val="00B049A0"/>
    <w:rsid w:val="00B06612"/>
    <w:rsid w:val="00B23325"/>
    <w:rsid w:val="00B30A4B"/>
    <w:rsid w:val="00B444C9"/>
    <w:rsid w:val="00B51735"/>
    <w:rsid w:val="00B57F4A"/>
    <w:rsid w:val="00B645B8"/>
    <w:rsid w:val="00B73659"/>
    <w:rsid w:val="00B73918"/>
    <w:rsid w:val="00B74A0E"/>
    <w:rsid w:val="00B754DB"/>
    <w:rsid w:val="00B7712F"/>
    <w:rsid w:val="00B77CD4"/>
    <w:rsid w:val="00B83401"/>
    <w:rsid w:val="00B837D1"/>
    <w:rsid w:val="00B85A3E"/>
    <w:rsid w:val="00BA16B2"/>
    <w:rsid w:val="00BC0EA5"/>
    <w:rsid w:val="00BC1CC9"/>
    <w:rsid w:val="00BC459A"/>
    <w:rsid w:val="00BC54D1"/>
    <w:rsid w:val="00BD11AA"/>
    <w:rsid w:val="00BD16DF"/>
    <w:rsid w:val="00BD3FE6"/>
    <w:rsid w:val="00BD428A"/>
    <w:rsid w:val="00BD6D72"/>
    <w:rsid w:val="00BE7E60"/>
    <w:rsid w:val="00C135E6"/>
    <w:rsid w:val="00C160C4"/>
    <w:rsid w:val="00C24FC2"/>
    <w:rsid w:val="00C461ED"/>
    <w:rsid w:val="00C53CA0"/>
    <w:rsid w:val="00C61F88"/>
    <w:rsid w:val="00C643E6"/>
    <w:rsid w:val="00C7643F"/>
    <w:rsid w:val="00C906E6"/>
    <w:rsid w:val="00C97502"/>
    <w:rsid w:val="00CA180E"/>
    <w:rsid w:val="00CA7C4C"/>
    <w:rsid w:val="00CB0109"/>
    <w:rsid w:val="00CC2277"/>
    <w:rsid w:val="00CC3A95"/>
    <w:rsid w:val="00CC4322"/>
    <w:rsid w:val="00CD7C52"/>
    <w:rsid w:val="00CF440E"/>
    <w:rsid w:val="00CF62E2"/>
    <w:rsid w:val="00D024AC"/>
    <w:rsid w:val="00D02F2D"/>
    <w:rsid w:val="00D2425F"/>
    <w:rsid w:val="00D31BD3"/>
    <w:rsid w:val="00D344DD"/>
    <w:rsid w:val="00D41D06"/>
    <w:rsid w:val="00D4465C"/>
    <w:rsid w:val="00D44A9B"/>
    <w:rsid w:val="00D51CAD"/>
    <w:rsid w:val="00D61410"/>
    <w:rsid w:val="00D62B5D"/>
    <w:rsid w:val="00D64E20"/>
    <w:rsid w:val="00D66CA1"/>
    <w:rsid w:val="00D761C9"/>
    <w:rsid w:val="00D776AE"/>
    <w:rsid w:val="00D90B46"/>
    <w:rsid w:val="00DA555B"/>
    <w:rsid w:val="00DB28AB"/>
    <w:rsid w:val="00DD2831"/>
    <w:rsid w:val="00DE2A68"/>
    <w:rsid w:val="00DE4E36"/>
    <w:rsid w:val="00DF574A"/>
    <w:rsid w:val="00E051FD"/>
    <w:rsid w:val="00E1048A"/>
    <w:rsid w:val="00E20151"/>
    <w:rsid w:val="00E2270B"/>
    <w:rsid w:val="00E410EB"/>
    <w:rsid w:val="00E41183"/>
    <w:rsid w:val="00E45504"/>
    <w:rsid w:val="00E45F23"/>
    <w:rsid w:val="00E503CF"/>
    <w:rsid w:val="00E56FC2"/>
    <w:rsid w:val="00E61B73"/>
    <w:rsid w:val="00E653D7"/>
    <w:rsid w:val="00E77B50"/>
    <w:rsid w:val="00EA2992"/>
    <w:rsid w:val="00EA2D05"/>
    <w:rsid w:val="00EC611B"/>
    <w:rsid w:val="00EC7DF1"/>
    <w:rsid w:val="00EE104B"/>
    <w:rsid w:val="00EE659A"/>
    <w:rsid w:val="00EE6E63"/>
    <w:rsid w:val="00EF087A"/>
    <w:rsid w:val="00EF0F98"/>
    <w:rsid w:val="00EF1049"/>
    <w:rsid w:val="00EF2182"/>
    <w:rsid w:val="00EF316E"/>
    <w:rsid w:val="00F03633"/>
    <w:rsid w:val="00F05A1F"/>
    <w:rsid w:val="00F07B6C"/>
    <w:rsid w:val="00F1127A"/>
    <w:rsid w:val="00F12534"/>
    <w:rsid w:val="00F13BC9"/>
    <w:rsid w:val="00F22D0F"/>
    <w:rsid w:val="00F23EA6"/>
    <w:rsid w:val="00F24408"/>
    <w:rsid w:val="00F3190E"/>
    <w:rsid w:val="00F3239F"/>
    <w:rsid w:val="00F32D9F"/>
    <w:rsid w:val="00F42B79"/>
    <w:rsid w:val="00F450BD"/>
    <w:rsid w:val="00F60211"/>
    <w:rsid w:val="00F618B4"/>
    <w:rsid w:val="00F646F8"/>
    <w:rsid w:val="00F8050C"/>
    <w:rsid w:val="00FA5141"/>
    <w:rsid w:val="00FB2CCD"/>
    <w:rsid w:val="00FB432F"/>
    <w:rsid w:val="00FB4768"/>
    <w:rsid w:val="00FD2965"/>
    <w:rsid w:val="00FD7001"/>
    <w:rsid w:val="00FF4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62BA"/>
    <w:pPr>
      <w:ind w:left="720"/>
      <w:contextualSpacing/>
    </w:p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B57F4A"/>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Style2">
    <w:name w:val="Style2"/>
    <w:basedOn w:val="Normal"/>
    <w:uiPriority w:val="99"/>
    <w:rsid w:val="006D151F"/>
    <w:pPr>
      <w:widowControl w:val="0"/>
      <w:autoSpaceDE w:val="0"/>
      <w:autoSpaceDN w:val="0"/>
      <w:adjustRightInd w:val="0"/>
      <w:spacing w:after="0" w:line="276" w:lineRule="exact"/>
      <w:ind w:firstLine="355"/>
      <w:jc w:val="both"/>
    </w:pPr>
    <w:rPr>
      <w:rFonts w:ascii="Times New Roman" w:eastAsia="SimSun" w:hAnsi="Times New Roman" w:cs="Times New Roman"/>
      <w:sz w:val="24"/>
      <w:szCs w:val="24"/>
      <w:lang w:eastAsia="zh-CN"/>
    </w:rPr>
  </w:style>
  <w:style w:type="character" w:customStyle="1" w:styleId="FontStyle11">
    <w:name w:val="Font Style11"/>
    <w:basedOn w:val="DefaultParagraphFont"/>
    <w:uiPriority w:val="99"/>
    <w:rsid w:val="006D151F"/>
    <w:rPr>
      <w:rFonts w:ascii="Times New Roman" w:hAnsi="Times New Roman" w:cs="Times New Roman"/>
      <w:sz w:val="22"/>
      <w:szCs w:val="22"/>
    </w:rPr>
  </w:style>
  <w:style w:type="paragraph" w:styleId="Header">
    <w:name w:val="header"/>
    <w:basedOn w:val="Normal"/>
    <w:link w:val="HeaderChar"/>
    <w:uiPriority w:val="99"/>
    <w:unhideWhenUsed/>
    <w:rsid w:val="00E20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151"/>
  </w:style>
  <w:style w:type="paragraph" w:styleId="Footer">
    <w:name w:val="footer"/>
    <w:basedOn w:val="Normal"/>
    <w:link w:val="FooterChar"/>
    <w:uiPriority w:val="99"/>
    <w:unhideWhenUsed/>
    <w:rsid w:val="00E20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151"/>
  </w:style>
  <w:style w:type="character" w:styleId="Hyperlink">
    <w:name w:val="Hyperlink"/>
    <w:basedOn w:val="DefaultParagraphFont"/>
    <w:uiPriority w:val="99"/>
    <w:unhideWhenUsed/>
    <w:rsid w:val="00B06612"/>
    <w:rPr>
      <w:color w:val="0563C1" w:themeColor="hyperlink"/>
      <w:u w:val="single"/>
    </w:rPr>
  </w:style>
  <w:style w:type="paragraph" w:customStyle="1" w:styleId="ParagraphNumbering">
    <w:name w:val="Paragraph Numbering"/>
    <w:basedOn w:val="Normal"/>
    <w:link w:val="ParagraphNumberingChar"/>
    <w:uiPriority w:val="99"/>
    <w:qFormat/>
    <w:rsid w:val="00F22D0F"/>
    <w:pPr>
      <w:numPr>
        <w:numId w:val="18"/>
      </w:numPr>
      <w:spacing w:after="240" w:line="264" w:lineRule="auto"/>
    </w:pPr>
    <w:rPr>
      <w:rFonts w:ascii="Times New Roman" w:eastAsia="Batang" w:hAnsi="Times New Roman" w:cs="Times New Roman"/>
      <w:sz w:val="24"/>
      <w:szCs w:val="24"/>
      <w:lang w:eastAsia="ko-KR"/>
    </w:rPr>
  </w:style>
  <w:style w:type="paragraph" w:styleId="ListBullet">
    <w:name w:val="List Bullet"/>
    <w:basedOn w:val="Normal"/>
    <w:link w:val="ListBulletChar"/>
    <w:uiPriority w:val="99"/>
    <w:qFormat/>
    <w:rsid w:val="00F22D0F"/>
    <w:pPr>
      <w:numPr>
        <w:numId w:val="17"/>
      </w:numPr>
      <w:spacing w:after="240" w:line="264" w:lineRule="auto"/>
    </w:pPr>
    <w:rPr>
      <w:rFonts w:ascii="Times New Roman" w:eastAsia="Batang" w:hAnsi="Times New Roman" w:cs="Times New Roman"/>
      <w:sz w:val="24"/>
      <w:szCs w:val="24"/>
      <w:lang w:eastAsia="ko-KR"/>
    </w:rPr>
  </w:style>
  <w:style w:type="character" w:customStyle="1" w:styleId="ParagraphNumberingChar">
    <w:name w:val="Paragraph Numbering Char"/>
    <w:basedOn w:val="DefaultParagraphFont"/>
    <w:link w:val="ParagraphNumbering"/>
    <w:uiPriority w:val="99"/>
    <w:rsid w:val="00F22D0F"/>
    <w:rPr>
      <w:rFonts w:ascii="Times New Roman" w:eastAsia="Batang" w:hAnsi="Times New Roman" w:cs="Times New Roman"/>
      <w:sz w:val="24"/>
      <w:szCs w:val="24"/>
      <w:lang w:eastAsia="ko-KR"/>
    </w:rPr>
  </w:style>
  <w:style w:type="character" w:customStyle="1" w:styleId="ListBulletChar">
    <w:name w:val="List Bullet Char"/>
    <w:basedOn w:val="DefaultParagraphFont"/>
    <w:link w:val="ListBullet"/>
    <w:uiPriority w:val="99"/>
    <w:locked/>
    <w:rsid w:val="00F22D0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670A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A0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62BA"/>
    <w:pPr>
      <w:ind w:left="720"/>
      <w:contextualSpacing/>
    </w:p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B57F4A"/>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Style2">
    <w:name w:val="Style2"/>
    <w:basedOn w:val="Normal"/>
    <w:uiPriority w:val="99"/>
    <w:rsid w:val="006D151F"/>
    <w:pPr>
      <w:widowControl w:val="0"/>
      <w:autoSpaceDE w:val="0"/>
      <w:autoSpaceDN w:val="0"/>
      <w:adjustRightInd w:val="0"/>
      <w:spacing w:after="0" w:line="276" w:lineRule="exact"/>
      <w:ind w:firstLine="355"/>
      <w:jc w:val="both"/>
    </w:pPr>
    <w:rPr>
      <w:rFonts w:ascii="Times New Roman" w:eastAsia="SimSun" w:hAnsi="Times New Roman" w:cs="Times New Roman"/>
      <w:sz w:val="24"/>
      <w:szCs w:val="24"/>
      <w:lang w:eastAsia="zh-CN"/>
    </w:rPr>
  </w:style>
  <w:style w:type="character" w:customStyle="1" w:styleId="FontStyle11">
    <w:name w:val="Font Style11"/>
    <w:basedOn w:val="DefaultParagraphFont"/>
    <w:uiPriority w:val="99"/>
    <w:rsid w:val="006D151F"/>
    <w:rPr>
      <w:rFonts w:ascii="Times New Roman" w:hAnsi="Times New Roman" w:cs="Times New Roman"/>
      <w:sz w:val="22"/>
      <w:szCs w:val="22"/>
    </w:rPr>
  </w:style>
  <w:style w:type="paragraph" w:styleId="Header">
    <w:name w:val="header"/>
    <w:basedOn w:val="Normal"/>
    <w:link w:val="HeaderChar"/>
    <w:uiPriority w:val="99"/>
    <w:unhideWhenUsed/>
    <w:rsid w:val="00E201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0151"/>
  </w:style>
  <w:style w:type="paragraph" w:styleId="Footer">
    <w:name w:val="footer"/>
    <w:basedOn w:val="Normal"/>
    <w:link w:val="FooterChar"/>
    <w:uiPriority w:val="99"/>
    <w:unhideWhenUsed/>
    <w:rsid w:val="00E201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0151"/>
  </w:style>
  <w:style w:type="character" w:styleId="Hyperlink">
    <w:name w:val="Hyperlink"/>
    <w:basedOn w:val="DefaultParagraphFont"/>
    <w:uiPriority w:val="99"/>
    <w:unhideWhenUsed/>
    <w:rsid w:val="00B06612"/>
    <w:rPr>
      <w:color w:val="0563C1" w:themeColor="hyperlink"/>
      <w:u w:val="single"/>
    </w:rPr>
  </w:style>
  <w:style w:type="paragraph" w:customStyle="1" w:styleId="ParagraphNumbering">
    <w:name w:val="Paragraph Numbering"/>
    <w:basedOn w:val="Normal"/>
    <w:link w:val="ParagraphNumberingChar"/>
    <w:uiPriority w:val="99"/>
    <w:qFormat/>
    <w:rsid w:val="00F22D0F"/>
    <w:pPr>
      <w:numPr>
        <w:numId w:val="18"/>
      </w:numPr>
      <w:spacing w:after="240" w:line="264" w:lineRule="auto"/>
    </w:pPr>
    <w:rPr>
      <w:rFonts w:ascii="Times New Roman" w:eastAsia="Batang" w:hAnsi="Times New Roman" w:cs="Times New Roman"/>
      <w:sz w:val="24"/>
      <w:szCs w:val="24"/>
      <w:lang w:eastAsia="ko-KR"/>
    </w:rPr>
  </w:style>
  <w:style w:type="paragraph" w:styleId="ListBullet">
    <w:name w:val="List Bullet"/>
    <w:basedOn w:val="Normal"/>
    <w:link w:val="ListBulletChar"/>
    <w:uiPriority w:val="99"/>
    <w:qFormat/>
    <w:rsid w:val="00F22D0F"/>
    <w:pPr>
      <w:numPr>
        <w:numId w:val="17"/>
      </w:numPr>
      <w:spacing w:after="240" w:line="264" w:lineRule="auto"/>
    </w:pPr>
    <w:rPr>
      <w:rFonts w:ascii="Times New Roman" w:eastAsia="Batang" w:hAnsi="Times New Roman" w:cs="Times New Roman"/>
      <w:sz w:val="24"/>
      <w:szCs w:val="24"/>
      <w:lang w:eastAsia="ko-KR"/>
    </w:rPr>
  </w:style>
  <w:style w:type="character" w:customStyle="1" w:styleId="ParagraphNumberingChar">
    <w:name w:val="Paragraph Numbering Char"/>
    <w:basedOn w:val="DefaultParagraphFont"/>
    <w:link w:val="ParagraphNumbering"/>
    <w:uiPriority w:val="99"/>
    <w:rsid w:val="00F22D0F"/>
    <w:rPr>
      <w:rFonts w:ascii="Times New Roman" w:eastAsia="Batang" w:hAnsi="Times New Roman" w:cs="Times New Roman"/>
      <w:sz w:val="24"/>
      <w:szCs w:val="24"/>
      <w:lang w:eastAsia="ko-KR"/>
    </w:rPr>
  </w:style>
  <w:style w:type="character" w:customStyle="1" w:styleId="ListBulletChar">
    <w:name w:val="List Bullet Char"/>
    <w:basedOn w:val="DefaultParagraphFont"/>
    <w:link w:val="ListBullet"/>
    <w:uiPriority w:val="99"/>
    <w:locked/>
    <w:rsid w:val="00F22D0F"/>
    <w:rPr>
      <w:rFonts w:ascii="Times New Roman" w:eastAsia="Batang" w:hAnsi="Times New Roman" w:cs="Times New Roman"/>
      <w:sz w:val="24"/>
      <w:szCs w:val="24"/>
      <w:lang w:eastAsia="ko-KR"/>
    </w:rPr>
  </w:style>
  <w:style w:type="paragraph" w:styleId="BalloonText">
    <w:name w:val="Balloon Text"/>
    <w:basedOn w:val="Normal"/>
    <w:link w:val="BalloonTextChar"/>
    <w:uiPriority w:val="99"/>
    <w:semiHidden/>
    <w:unhideWhenUsed/>
    <w:rsid w:val="00670A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A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0482">
      <w:bodyDiv w:val="1"/>
      <w:marLeft w:val="0"/>
      <w:marRight w:val="0"/>
      <w:marTop w:val="0"/>
      <w:marBottom w:val="0"/>
      <w:divBdr>
        <w:top w:val="none" w:sz="0" w:space="0" w:color="auto"/>
        <w:left w:val="none" w:sz="0" w:space="0" w:color="auto"/>
        <w:bottom w:val="none" w:sz="0" w:space="0" w:color="auto"/>
        <w:right w:val="none" w:sz="0" w:space="0" w:color="auto"/>
      </w:divBdr>
    </w:div>
    <w:div w:id="580799124">
      <w:bodyDiv w:val="1"/>
      <w:marLeft w:val="0"/>
      <w:marRight w:val="0"/>
      <w:marTop w:val="0"/>
      <w:marBottom w:val="0"/>
      <w:divBdr>
        <w:top w:val="none" w:sz="0" w:space="0" w:color="auto"/>
        <w:left w:val="none" w:sz="0" w:space="0" w:color="auto"/>
        <w:bottom w:val="none" w:sz="0" w:space="0" w:color="auto"/>
        <w:right w:val="none" w:sz="0" w:space="0" w:color="auto"/>
      </w:divBdr>
    </w:div>
    <w:div w:id="731149792">
      <w:bodyDiv w:val="1"/>
      <w:marLeft w:val="0"/>
      <w:marRight w:val="0"/>
      <w:marTop w:val="0"/>
      <w:marBottom w:val="0"/>
      <w:divBdr>
        <w:top w:val="none" w:sz="0" w:space="0" w:color="auto"/>
        <w:left w:val="none" w:sz="0" w:space="0" w:color="auto"/>
        <w:bottom w:val="none" w:sz="0" w:space="0" w:color="auto"/>
        <w:right w:val="none" w:sz="0" w:space="0" w:color="auto"/>
      </w:divBdr>
    </w:div>
    <w:div w:id="777680133">
      <w:bodyDiv w:val="1"/>
      <w:marLeft w:val="0"/>
      <w:marRight w:val="0"/>
      <w:marTop w:val="0"/>
      <w:marBottom w:val="0"/>
      <w:divBdr>
        <w:top w:val="none" w:sz="0" w:space="0" w:color="auto"/>
        <w:left w:val="none" w:sz="0" w:space="0" w:color="auto"/>
        <w:bottom w:val="none" w:sz="0" w:space="0" w:color="auto"/>
        <w:right w:val="none" w:sz="0" w:space="0" w:color="auto"/>
      </w:divBdr>
    </w:div>
    <w:div w:id="853886118">
      <w:bodyDiv w:val="1"/>
      <w:marLeft w:val="0"/>
      <w:marRight w:val="0"/>
      <w:marTop w:val="0"/>
      <w:marBottom w:val="0"/>
      <w:divBdr>
        <w:top w:val="none" w:sz="0" w:space="0" w:color="auto"/>
        <w:left w:val="none" w:sz="0" w:space="0" w:color="auto"/>
        <w:bottom w:val="none" w:sz="0" w:space="0" w:color="auto"/>
        <w:right w:val="none" w:sz="0" w:space="0" w:color="auto"/>
      </w:divBdr>
    </w:div>
    <w:div w:id="1130974338">
      <w:bodyDiv w:val="1"/>
      <w:marLeft w:val="0"/>
      <w:marRight w:val="0"/>
      <w:marTop w:val="0"/>
      <w:marBottom w:val="0"/>
      <w:divBdr>
        <w:top w:val="none" w:sz="0" w:space="0" w:color="auto"/>
        <w:left w:val="none" w:sz="0" w:space="0" w:color="auto"/>
        <w:bottom w:val="none" w:sz="0" w:space="0" w:color="auto"/>
        <w:right w:val="none" w:sz="0" w:space="0" w:color="auto"/>
      </w:divBdr>
    </w:div>
    <w:div w:id="1424691798">
      <w:bodyDiv w:val="1"/>
      <w:marLeft w:val="0"/>
      <w:marRight w:val="0"/>
      <w:marTop w:val="0"/>
      <w:marBottom w:val="0"/>
      <w:divBdr>
        <w:top w:val="none" w:sz="0" w:space="0" w:color="auto"/>
        <w:left w:val="none" w:sz="0" w:space="0" w:color="auto"/>
        <w:bottom w:val="none" w:sz="0" w:space="0" w:color="auto"/>
        <w:right w:val="none" w:sz="0" w:space="0" w:color="auto"/>
      </w:divBdr>
    </w:div>
    <w:div w:id="1525826238">
      <w:bodyDiv w:val="1"/>
      <w:marLeft w:val="0"/>
      <w:marRight w:val="0"/>
      <w:marTop w:val="0"/>
      <w:marBottom w:val="0"/>
      <w:divBdr>
        <w:top w:val="none" w:sz="0" w:space="0" w:color="auto"/>
        <w:left w:val="none" w:sz="0" w:space="0" w:color="auto"/>
        <w:bottom w:val="none" w:sz="0" w:space="0" w:color="auto"/>
        <w:right w:val="none" w:sz="0" w:space="0" w:color="auto"/>
      </w:divBdr>
    </w:div>
    <w:div w:id="204775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vna.preduzeca@privreda.gov.rs"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0" u="none" strike="noStrike" kern="1200" baseline="0">
                <a:solidFill>
                  <a:schemeClr val="dk1">
                    <a:lumMod val="75000"/>
                    <a:lumOff val="25000"/>
                  </a:schemeClr>
                </a:solidFill>
                <a:latin typeface="+mn-lt"/>
                <a:ea typeface="+mn-ea"/>
                <a:cs typeface="+mn-cs"/>
              </a:defRPr>
            </a:pPr>
            <a:r>
              <a:rPr lang="sr-Cyrl-RS" sz="1050"/>
              <a:t>Укупан</a:t>
            </a:r>
            <a:r>
              <a:rPr lang="sr-Cyrl-RS" sz="1050" baseline="0"/>
              <a:t> резултат 15 јавних предузећа у периоду од 2011 - 2014. године, 000 рсд</a:t>
            </a:r>
            <a:endParaRPr lang="en-US" sz="1050"/>
          </a:p>
        </c:rich>
      </c:tx>
      <c:overlay val="0"/>
      <c:spPr>
        <a:noFill/>
        <a:ln>
          <a:noFill/>
        </a:ln>
        <a:effectLst/>
      </c:spPr>
    </c:title>
    <c:autoTitleDeleted val="0"/>
    <c:plotArea>
      <c:layout/>
      <c:lineChart>
        <c:grouping val="standard"/>
        <c:varyColors val="0"/>
        <c:ser>
          <c:idx val="0"/>
          <c:order val="0"/>
          <c:spPr>
            <a:ln w="9525" cap="flat" cmpd="sng" algn="ctr">
              <a:solidFill>
                <a:schemeClr val="accent1">
                  <a:shade val="76000"/>
                  <a:lumMod val="75000"/>
                </a:scheme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'[Finansijski neto rezultat 15 najvećih javnih preduzeća (003).xlsx]Sheet1'!$A$1:$D$1</c:f>
              <c:numCache>
                <c:formatCode>General</c:formatCode>
                <c:ptCount val="4"/>
                <c:pt idx="0">
                  <c:v>2011</c:v>
                </c:pt>
                <c:pt idx="1">
                  <c:v>2012</c:v>
                </c:pt>
                <c:pt idx="2">
                  <c:v>2013</c:v>
                </c:pt>
                <c:pt idx="3">
                  <c:v>2014</c:v>
                </c:pt>
              </c:numCache>
            </c:numRef>
          </c:cat>
          <c:val>
            <c:numRef>
              <c:f>'[Finansijski neto rezultat 15 najvećih javnih preduzeća (003).xlsx]Sheet1'!$A$2:$D$2</c:f>
              <c:numCache>
                <c:formatCode>#,##0</c:formatCode>
                <c:ptCount val="4"/>
                <c:pt idx="0">
                  <c:v>12659376</c:v>
                </c:pt>
                <c:pt idx="1">
                  <c:v>-59857495</c:v>
                </c:pt>
                <c:pt idx="2">
                  <c:v>-51962785</c:v>
                </c:pt>
                <c:pt idx="3">
                  <c:v>-67183411</c:v>
                </c:pt>
              </c:numCache>
            </c:numRef>
          </c:val>
          <c:smooth val="0"/>
        </c:ser>
        <c:dLbls>
          <c:showLegendKey val="0"/>
          <c:showVal val="1"/>
          <c:showCatName val="0"/>
          <c:showSerName val="0"/>
          <c:showPercent val="0"/>
          <c:showBubbleSize val="0"/>
        </c:dLbls>
        <c:upDownBars>
          <c:gapWidth val="150"/>
          <c:upBars>
            <c:spPr>
              <a:solidFill>
                <a:schemeClr val="lt1"/>
              </a:solidFill>
              <a:ln w="9525">
                <a:solidFill>
                  <a:schemeClr val="dk1">
                    <a:lumMod val="65000"/>
                    <a:lumOff val="35000"/>
                  </a:schemeClr>
                </a:solidFill>
              </a:ln>
              <a:effectLst/>
            </c:spPr>
          </c:upBars>
          <c:downBars>
            <c:spPr>
              <a:solidFill>
                <a:schemeClr val="dk1">
                  <a:lumMod val="50000"/>
                  <a:lumOff val="50000"/>
                </a:schemeClr>
              </a:solidFill>
              <a:ln w="9525">
                <a:solidFill>
                  <a:schemeClr val="dk1">
                    <a:lumMod val="65000"/>
                    <a:lumOff val="35000"/>
                  </a:schemeClr>
                </a:solidFill>
              </a:ln>
              <a:effectLst/>
            </c:spPr>
          </c:downBars>
        </c:upDownBars>
        <c:marker val="1"/>
        <c:smooth val="0"/>
        <c:axId val="558440960"/>
        <c:axId val="540508160"/>
      </c:lineChart>
      <c:catAx>
        <c:axId val="558440960"/>
        <c:scaling>
          <c:orientation val="minMax"/>
        </c:scaling>
        <c:delete val="0"/>
        <c:axPos val="b"/>
        <c:minorGridlines>
          <c:spPr>
            <a:ln w="9525" cap="flat" cmpd="sng" algn="ctr">
              <a:solidFill>
                <a:schemeClr val="dk1">
                  <a:lumMod val="5000"/>
                  <a:lumOff val="95000"/>
                </a:schemeClr>
              </a:solidFill>
              <a:round/>
            </a:ln>
            <a:effectLst/>
          </c:spPr>
        </c:minorGridlines>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540508160"/>
        <c:crosses val="autoZero"/>
        <c:auto val="1"/>
        <c:lblAlgn val="ctr"/>
        <c:lblOffset val="100"/>
        <c:noMultiLvlLbl val="0"/>
      </c:catAx>
      <c:valAx>
        <c:axId val="540508160"/>
        <c:scaling>
          <c:orientation val="minMax"/>
        </c:scaling>
        <c:delete val="1"/>
        <c:axPos val="l"/>
        <c:minorGridlines>
          <c:spPr>
            <a:ln w="9525" cap="flat" cmpd="sng" algn="ctr">
              <a:solidFill>
                <a:schemeClr val="dk1">
                  <a:lumMod val="5000"/>
                  <a:lumOff val="95000"/>
                </a:schemeClr>
              </a:solidFill>
              <a:round/>
            </a:ln>
            <a:effectLst/>
          </c:spPr>
        </c:minorGridlines>
        <c:numFmt formatCode="#,##0" sourceLinked="1"/>
        <c:majorTickMark val="out"/>
        <c:minorTickMark val="none"/>
        <c:tickLblPos val="nextTo"/>
        <c:crossAx val="558440960"/>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11</TotalTime>
  <Pages>18</Pages>
  <Words>7027</Words>
  <Characters>40056</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Radojkovic</dc:creator>
  <cp:lastModifiedBy>Snezana Marinovic</cp:lastModifiedBy>
  <cp:revision>11</cp:revision>
  <cp:lastPrinted>2016-02-06T06:59:00Z</cp:lastPrinted>
  <dcterms:created xsi:type="dcterms:W3CDTF">2016-02-05T14:30:00Z</dcterms:created>
  <dcterms:modified xsi:type="dcterms:W3CDTF">2016-02-06T07:01:00Z</dcterms:modified>
</cp:coreProperties>
</file>