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5D5061" w14:textId="77777777" w:rsidR="00AC6721" w:rsidRDefault="00AC6721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14:paraId="14998662" w14:textId="31D7BFC6" w:rsidR="00153F9F" w:rsidRPr="00B24B44" w:rsidRDefault="00C522FE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ПРЕДЛОГ 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ЗАКОНА </w:t>
      </w:r>
    </w:p>
    <w:p w14:paraId="60C510A0" w14:textId="29E1CC06" w:rsidR="00153F9F" w:rsidRPr="00B24B44" w:rsidRDefault="00153F9F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 ИЗМЕНАМА И ДОПУНАМА ЗАКОНА О </w:t>
      </w:r>
      <w:r w:rsidR="00947850">
        <w:rPr>
          <w:rFonts w:ascii="Times New Roman" w:eastAsia="Times New Roman" w:hAnsi="Times New Roman" w:cs="Times New Roman"/>
          <w:sz w:val="24"/>
          <w:szCs w:val="24"/>
          <w:lang w:val="sr-Cyrl-RS"/>
        </w:rPr>
        <w:t>ЈАВНО-ПРИВАТНОМ ПАРТНЕРСТВУ И КОНЦЕСИЈАМА</w:t>
      </w:r>
    </w:p>
    <w:p w14:paraId="031BBEB8" w14:textId="77777777" w:rsidR="00153F9F" w:rsidRPr="00B24B44" w:rsidRDefault="00153F9F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F104FC7" w14:textId="77777777" w:rsidR="00153F9F" w:rsidRPr="00B24B4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FD156D0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1.</w:t>
      </w:r>
    </w:p>
    <w:p w14:paraId="2CFC5B61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84A6EB4" w14:textId="11F16BBB" w:rsidR="00153F9F" w:rsidRPr="00B24B4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B24B4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 Закону о </w:t>
      </w:r>
      <w:r w:rsidR="00947850" w:rsidRPr="0094785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јавно-приватном партнерству и концесијама</w:t>
      </w:r>
      <w:r w:rsidRPr="00B24B4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47850">
        <w:rPr>
          <w:rFonts w:ascii="Times New Roman" w:eastAsia="Times New Roman" w:hAnsi="Times New Roman" w:cs="Times New Roman"/>
          <w:sz w:val="24"/>
          <w:szCs w:val="24"/>
          <w:lang w:val="sr-Cyrl-RS"/>
        </w:rPr>
        <w:t>(„Службени гласник РС”, број 88/11), у члану 2</w:t>
      </w: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94785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став 1.</w:t>
      </w: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10498A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после речи: „</w:t>
      </w:r>
      <w:r w:rsidR="00947850">
        <w:rPr>
          <w:rFonts w:ascii="Times New Roman" w:eastAsia="Times New Roman" w:hAnsi="Times New Roman" w:cs="Times New Roman"/>
          <w:sz w:val="24"/>
          <w:szCs w:val="24"/>
          <w:lang w:val="sr-Cyrl-RS"/>
        </w:rPr>
        <w:t>партнером</w:t>
      </w:r>
      <w:r w:rsidR="0010498A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” додају се речи: „</w:t>
      </w:r>
      <w:r w:rsidR="00947850" w:rsidRPr="00947850">
        <w:rPr>
          <w:rFonts w:ascii="Times New Roman" w:eastAsia="Times New Roman" w:hAnsi="Times New Roman" w:cs="Times New Roman"/>
          <w:sz w:val="24"/>
          <w:szCs w:val="24"/>
          <w:lang w:val="sr-Cyrl-RS"/>
        </w:rPr>
        <w:t>ради реализације пројеката јавно-приватног партнерства</w:t>
      </w:r>
      <w:r w:rsidR="0010498A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D0C457F" w14:textId="77777777" w:rsidR="00153F9F" w:rsidRPr="00B24B4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AD2FCDD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2.</w:t>
      </w:r>
    </w:p>
    <w:p w14:paraId="3B3BA16C" w14:textId="77777777" w:rsidR="00153F9F" w:rsidRPr="00B24B4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0D930FD" w14:textId="68E681FC" w:rsidR="00CA004B" w:rsidRDefault="00947850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CA004B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4</w:t>
      </w:r>
      <w:r w:rsidR="00CA004B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CA004B">
        <w:rPr>
          <w:rFonts w:ascii="Times New Roman" w:eastAsia="Times New Roman" w:hAnsi="Times New Roman" w:cs="Times New Roman"/>
          <w:sz w:val="24"/>
          <w:szCs w:val="24"/>
          <w:lang w:val="sr-Cyrl-RS"/>
        </w:rPr>
        <w:t>тачка 6) речи: „може оснивати” замењују се речју</w:t>
      </w:r>
      <w:r w:rsidR="00CA004B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="00CA004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</w:t>
      </w:r>
      <w:r w:rsidR="00CA004B">
        <w:rPr>
          <w:rFonts w:ascii="Times New Roman" w:eastAsia="Times New Roman" w:hAnsi="Times New Roman" w:cs="Times New Roman"/>
          <w:sz w:val="24"/>
          <w:szCs w:val="24"/>
          <w:lang w:val="sr-Cyrl-CS"/>
        </w:rPr>
        <w:t>оснива”.</w:t>
      </w:r>
    </w:p>
    <w:p w14:paraId="79AC7EE1" w14:textId="67392C7B" w:rsidR="00153F9F" w:rsidRPr="00B24B44" w:rsidRDefault="00947850" w:rsidP="00CA00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4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тачка 9) после речи: „концесије” додаје се запета и речи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</w:t>
      </w:r>
      <w:r w:rsidRPr="00947850">
        <w:rPr>
          <w:rFonts w:ascii="Times New Roman" w:eastAsia="Times New Roman" w:hAnsi="Times New Roman" w:cs="Times New Roman"/>
          <w:sz w:val="24"/>
          <w:szCs w:val="24"/>
          <w:lang w:val="sr-Cyrl-CS"/>
        </w:rPr>
        <w:t>односно реализацију пројекта јавно-приватног партнерства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9B7DC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1E2B72A" w14:textId="77777777" w:rsidR="00153F9F" w:rsidRPr="00B24B4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199723E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3.</w:t>
      </w:r>
    </w:p>
    <w:p w14:paraId="36C07FE7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D473449" w14:textId="3F0F11AF" w:rsidR="00153F9F" w:rsidRPr="00E504B9" w:rsidRDefault="00947850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У </w:t>
      </w:r>
      <w:r w:rsidR="00E504B9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члану 7. став 2</w:t>
      </w:r>
      <w:r w:rsidRPr="00947850">
        <w:rPr>
          <w:rFonts w:ascii="Times New Roman" w:eastAsia="Times New Roman" w:hAnsi="Times New Roman" w:cs="Times New Roman"/>
          <w:sz w:val="24"/>
          <w:szCs w:val="24"/>
          <w:lang w:val="sr-Cyrl-RS"/>
        </w:rPr>
        <w:t>. тачка 1) после речи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Pr="009478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947850">
        <w:rPr>
          <w:rFonts w:ascii="Times New Roman" w:hAnsi="Times New Roman" w:cs="Times New Roman"/>
          <w:sz w:val="24"/>
          <w:szCs w:val="24"/>
          <w:lang w:val="sr-Cyrl-RS"/>
        </w:rPr>
        <w:t>другог добра</w:t>
      </w:r>
      <w:r>
        <w:rPr>
          <w:rFonts w:ascii="Times New Roman" w:hAnsi="Times New Roman" w:cs="Times New Roman"/>
          <w:sz w:val="24"/>
          <w:szCs w:val="24"/>
          <w:lang w:val="sr-Cyrl-RS"/>
        </w:rPr>
        <w:t>” додају се речи: „</w:t>
      </w:r>
      <w:r w:rsidRPr="00947850">
        <w:rPr>
          <w:rFonts w:ascii="Times New Roman" w:hAnsi="Times New Roman" w:cs="Times New Roman"/>
          <w:sz w:val="24"/>
          <w:szCs w:val="24"/>
          <w:lang w:val="sr-Cyrl-RS"/>
        </w:rPr>
        <w:t>нити искључива испорука добара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018FF751" w14:textId="1CD846F8" w:rsidR="00E504B9" w:rsidRDefault="00E504B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 ставу 2. тачка 3) </w:t>
      </w:r>
      <w:r w:rsidR="00C9512C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реч: „пројектовање” и запета после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F05C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 бришу се.</w:t>
      </w:r>
    </w:p>
    <w:p w14:paraId="1A54FB54" w14:textId="5233F264" w:rsidR="00E504B9" w:rsidRPr="00B24B44" w:rsidRDefault="00E504B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 </w:t>
      </w:r>
      <w:r w:rsidR="004A2FB8" w:rsidRPr="009336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тачки </w:t>
      </w:r>
      <w:r w:rsidR="004A2FB8" w:rsidRPr="00933630">
        <w:rPr>
          <w:rFonts w:ascii="Times New Roman" w:eastAsia="Times New Roman" w:hAnsi="Times New Roman" w:cs="Times New Roman"/>
          <w:sz w:val="24"/>
          <w:szCs w:val="24"/>
          <w:lang w:val="sr-Cyrl-CS"/>
        </w:rPr>
        <w:t>6)</w:t>
      </w:r>
      <w:r w:rsidRPr="0093363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после речи</w:t>
      </w:r>
      <w:r w:rsidRPr="00E504B9">
        <w:rPr>
          <w:rFonts w:ascii="Times New Roman" w:eastAsia="Times New Roman" w:hAnsi="Times New Roman" w:cs="Times New Roman"/>
          <w:sz w:val="24"/>
          <w:szCs w:val="24"/>
          <w:lang w:val="sr-Cyrl-CS"/>
        </w:rPr>
        <w:t>: „између јавног и приватног партнера”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додаје се запета и речи: „</w:t>
      </w:r>
      <w:r w:rsidRPr="00E504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нарочито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преузимање </w:t>
      </w:r>
      <w:r w:rsidRPr="00E504B9">
        <w:rPr>
          <w:rFonts w:ascii="Times New Roman" w:eastAsia="Times New Roman" w:hAnsi="Times New Roman" w:cs="Times New Roman"/>
          <w:sz w:val="24"/>
          <w:szCs w:val="24"/>
          <w:lang w:val="sr-Cyrl-RS"/>
        </w:rPr>
        <w:t>ризик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E504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тражње или ризик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E504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расположивости објекта, услуге, инфраструктуре и сл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.”</w:t>
      </w:r>
    </w:p>
    <w:p w14:paraId="7FAD9567" w14:textId="78E9140A" w:rsidR="00153F9F" w:rsidRDefault="00E504B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У </w:t>
      </w:r>
      <w:r w:rsidR="004A2FB8" w:rsidRPr="00933630">
        <w:rPr>
          <w:rFonts w:ascii="Times New Roman" w:eastAsia="Times New Roman" w:hAnsi="Times New Roman" w:cs="Times New Roman"/>
          <w:sz w:val="24"/>
          <w:szCs w:val="24"/>
          <w:lang w:val="sr-Cyrl-RS"/>
        </w:rPr>
        <w:t>тачки</w:t>
      </w:r>
      <w:r w:rsidRPr="009336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7)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после речи: „</w:t>
      </w:r>
      <w:r w:rsidRPr="0094785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комерцијалну </w:t>
      </w:r>
      <w:r w:rsidRPr="00947850">
        <w:rPr>
          <w:rFonts w:ascii="Times New Roman" w:eastAsia="Times New Roman" w:hAnsi="Times New Roman" w:cs="Times New Roman"/>
          <w:sz w:val="24"/>
          <w:szCs w:val="24"/>
          <w:lang w:val="sr-Cyrl-CS"/>
        </w:rPr>
        <w:t>делатност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” додају се речи: „</w:t>
      </w:r>
      <w:r w:rsidRPr="00947850">
        <w:rPr>
          <w:rFonts w:ascii="Times New Roman" w:eastAsia="Times New Roman" w:hAnsi="Times New Roman" w:cs="Times New Roman"/>
          <w:sz w:val="24"/>
          <w:szCs w:val="24"/>
          <w:lang w:val="sr-Cyrl-CS"/>
        </w:rPr>
        <w:t>или изгради друге објекте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</w:p>
    <w:p w14:paraId="432E1699" w14:textId="77777777" w:rsidR="009F3E2B" w:rsidRPr="00B24B44" w:rsidRDefault="009F3E2B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1499C29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4.</w:t>
      </w:r>
    </w:p>
    <w:p w14:paraId="3FF8A198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6D4EFD3" w14:textId="3360CFB9" w:rsidR="00153F9F" w:rsidRPr="00B24B44" w:rsidRDefault="00B70D65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У члану 9. став 4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после речи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B70D65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закључују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B70D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додају се речи</w:t>
      </w:r>
      <w:r w:rsidRPr="00933630">
        <w:rPr>
          <w:rFonts w:ascii="Times New Roman" w:eastAsia="Times New Roman" w:hAnsi="Times New Roman" w:cs="Times New Roman"/>
          <w:sz w:val="24"/>
          <w:szCs w:val="24"/>
          <w:lang w:val="sr-Cyrl-CS"/>
        </w:rPr>
        <w:t>: „јавни уговор и”.</w:t>
      </w:r>
    </w:p>
    <w:p w14:paraId="52013889" w14:textId="77777777" w:rsidR="00153F9F" w:rsidRPr="00B24B4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B003276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5.</w:t>
      </w:r>
    </w:p>
    <w:p w14:paraId="519CE1C3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C302B0F" w14:textId="5B277227" w:rsidR="00153F9F" w:rsidRPr="00B24B44" w:rsidRDefault="00B70D65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У члану 14. став 2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реч</w:t>
      </w:r>
      <w:r w:rsidR="00E75157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: „</w:t>
      </w:r>
      <w:r w:rsidR="00B675F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не </w:t>
      </w:r>
      <w:r w:rsidRPr="00B70D65">
        <w:rPr>
          <w:rFonts w:ascii="Times New Roman" w:eastAsia="Times New Roman" w:hAnsi="Times New Roman" w:cs="Times New Roman"/>
          <w:sz w:val="24"/>
          <w:szCs w:val="24"/>
          <w:lang w:val="sr-Cyrl-CS"/>
        </w:rPr>
        <w:t>морају</w:t>
      </w:r>
      <w:r w:rsidR="00E7515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тражити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B70D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6C3AB3">
        <w:rPr>
          <w:rFonts w:ascii="Times New Roman" w:eastAsia="Times New Roman" w:hAnsi="Times New Roman" w:cs="Times New Roman"/>
          <w:sz w:val="24"/>
          <w:szCs w:val="24"/>
          <w:lang w:val="sr-Cyrl-RS"/>
        </w:rPr>
        <w:t>замењују</w:t>
      </w:r>
      <w:r w:rsidR="00E7515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 речима: „немају право да траже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”.</w:t>
      </w: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2EF099B8" w14:textId="77777777" w:rsidR="00153F9F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F45F551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6.</w:t>
      </w:r>
    </w:p>
    <w:p w14:paraId="19E11D96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C38D250" w14:textId="46B766AA" w:rsidR="00153F9F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B70D65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16. став 2. тачка 2) речи: „</w:t>
      </w:r>
      <w:r w:rsidR="00B70D65" w:rsidRPr="00B70D6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након претквалификационе фазе</w:t>
      </w:r>
      <w:r w:rsidR="00A4341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” </w:t>
      </w:r>
      <w:r w:rsidR="00B70D65">
        <w:rPr>
          <w:rFonts w:ascii="Times New Roman" w:eastAsia="Times New Roman" w:hAnsi="Times New Roman" w:cs="Times New Roman"/>
          <w:sz w:val="24"/>
          <w:szCs w:val="24"/>
          <w:lang w:val="sr-Cyrl-CS"/>
        </w:rPr>
        <w:t>бришу се.</w:t>
      </w:r>
    </w:p>
    <w:p w14:paraId="457DE440" w14:textId="6B9E9B5F" w:rsidR="00FD589D" w:rsidRDefault="00B70D65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 ставу 6. реч: „претквалификациони” брише се</w:t>
      </w:r>
      <w:r w:rsidR="00941892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 после речи: „критеријуми” додају се речи: „за избор”.</w:t>
      </w:r>
    </w:p>
    <w:p w14:paraId="3EBB85A5" w14:textId="77777777" w:rsidR="00A54C90" w:rsidRPr="00A54C90" w:rsidRDefault="00A54C90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9AA4A43" w14:textId="77777777" w:rsidR="00FD589D" w:rsidRPr="00B24B44" w:rsidRDefault="00FD589D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C8D2237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Члан 7.</w:t>
      </w:r>
    </w:p>
    <w:p w14:paraId="7D668B97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2062A8C" w14:textId="20B2AFFB" w:rsidR="00153F9F" w:rsidRPr="00B24B4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B70D65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19. став 2</w:t>
      </w: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B70D65">
        <w:rPr>
          <w:rFonts w:ascii="Times New Roman" w:eastAsia="Times New Roman" w:hAnsi="Times New Roman" w:cs="Times New Roman"/>
          <w:sz w:val="24"/>
          <w:szCs w:val="24"/>
          <w:lang w:val="sr-Cyrl-RS"/>
        </w:rPr>
        <w:t>запета и речи: „</w:t>
      </w:r>
      <w:r w:rsidR="00B70D65" w:rsidRPr="00B70D65">
        <w:rPr>
          <w:rFonts w:ascii="Times New Roman" w:eastAsia="Times New Roman" w:hAnsi="Times New Roman" w:cs="Times New Roman"/>
          <w:sz w:val="24"/>
          <w:szCs w:val="24"/>
          <w:lang w:val="sr-Cyrl-CS"/>
        </w:rPr>
        <w:t>односно приватни партнер бити дужан</w:t>
      </w:r>
      <w:r w:rsidR="00B70D65">
        <w:rPr>
          <w:rFonts w:ascii="Times New Roman" w:eastAsia="Times New Roman" w:hAnsi="Times New Roman" w:cs="Times New Roman"/>
          <w:sz w:val="24"/>
          <w:szCs w:val="24"/>
          <w:lang w:val="sr-Cyrl-RS"/>
        </w:rPr>
        <w:t>” замењују се речима: „бити дужно”.</w:t>
      </w:r>
    </w:p>
    <w:p w14:paraId="5305EE8D" w14:textId="30461B57" w:rsidR="00153F9F" w:rsidRPr="00B24B4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</w:p>
    <w:p w14:paraId="259D7C3A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8.</w:t>
      </w:r>
    </w:p>
    <w:p w14:paraId="25B39137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1897C68" w14:textId="77777777" w:rsidR="00464629" w:rsidRDefault="0046462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У члану 20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 ст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 2, 3. и 4. мењају се и гласе:</w:t>
      </w:r>
    </w:p>
    <w:p w14:paraId="026770D0" w14:textId="4EEB2723" w:rsidR="00464629" w:rsidRPr="00464629" w:rsidRDefault="00464629" w:rsidP="00FB100F">
      <w:pPr>
        <w:pStyle w:val="t-9-8"/>
        <w:tabs>
          <w:tab w:val="left" w:pos="1152"/>
        </w:tabs>
        <w:spacing w:before="0" w:beforeAutospacing="0" w:after="0" w:afterAutospacing="0"/>
        <w:ind w:firstLine="720"/>
        <w:jc w:val="both"/>
        <w:rPr>
          <w:lang w:val="sr-Cyrl-CS"/>
        </w:rPr>
      </w:pPr>
      <w:r w:rsidRPr="00464629">
        <w:rPr>
          <w:lang w:val="sr-Cyrl-RS"/>
        </w:rPr>
        <w:t>„</w:t>
      </w:r>
      <w:r w:rsidRPr="00464629">
        <w:rPr>
          <w:lang w:val="sr-Cyrl-CS"/>
        </w:rPr>
        <w:t>Јавни у</w:t>
      </w:r>
      <w:r w:rsidRPr="00464629">
        <w:t xml:space="preserve">говор </w:t>
      </w:r>
      <w:r w:rsidRPr="00464629">
        <w:rPr>
          <w:lang w:val="sr-Cyrl-CS"/>
        </w:rPr>
        <w:t>закључује</w:t>
      </w:r>
      <w:r w:rsidRPr="00464629">
        <w:t xml:space="preserve"> </w:t>
      </w:r>
      <w:r w:rsidRPr="00464629">
        <w:rPr>
          <w:lang w:val="sr-Cyrl-CS"/>
        </w:rPr>
        <w:t xml:space="preserve">се </w:t>
      </w:r>
      <w:r w:rsidRPr="00464629">
        <w:t xml:space="preserve">као уговор о </w:t>
      </w:r>
      <w:r w:rsidRPr="00464629">
        <w:rPr>
          <w:lang w:val="sr-Cyrl-RS"/>
        </w:rPr>
        <w:t xml:space="preserve">јавно-приватном партнерству </w:t>
      </w:r>
      <w:r w:rsidRPr="00464629">
        <w:t xml:space="preserve">или као уговор о концесији. </w:t>
      </w:r>
    </w:p>
    <w:p w14:paraId="555F8CF0" w14:textId="5172286B" w:rsidR="00464629" w:rsidRPr="00464629" w:rsidRDefault="00464629" w:rsidP="00FB100F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4629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464629">
        <w:rPr>
          <w:rFonts w:ascii="Times New Roman" w:eastAsia="Times New Roman" w:hAnsi="Times New Roman" w:cs="Times New Roman"/>
          <w:sz w:val="24"/>
          <w:szCs w:val="24"/>
        </w:rPr>
        <w:t>ко реализација пројекта ЈПП подразумева давање концесије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 члана 10. став 1. овог закона,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64629">
        <w:rPr>
          <w:rFonts w:ascii="Times New Roman" w:eastAsia="Times New Roman" w:hAnsi="Times New Roman" w:cs="Times New Roman"/>
          <w:sz w:val="24"/>
          <w:szCs w:val="24"/>
        </w:rPr>
        <w:t xml:space="preserve">поступак избора приватног партнера 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464629">
        <w:rPr>
          <w:rFonts w:ascii="Times New Roman" w:eastAsia="Times New Roman" w:hAnsi="Times New Roman" w:cs="Times New Roman"/>
          <w:sz w:val="24"/>
          <w:szCs w:val="24"/>
        </w:rPr>
        <w:t>проводи се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са одредбама овог закона.</w:t>
      </w:r>
    </w:p>
    <w:p w14:paraId="33F866D1" w14:textId="055AB4AE" w:rsidR="00153F9F" w:rsidRPr="00464629" w:rsidRDefault="0046462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6462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Ако концесија која се додељује има претежно обележја концесије за јавне радове,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односно јавне услуге у складу са чланом 10. ст.</w:t>
      </w:r>
      <w:r w:rsidR="007D2E8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RS"/>
        </w:rPr>
        <w:t>1. и 2.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D2E8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</w:t>
      </w:r>
      <w:r w:rsidR="008849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закона 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поступак одабира концесионара/приватног партнера примењују се поступци јавне набавке, одређени законом којим се уређују јавне набавке.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</w:p>
    <w:p w14:paraId="7A476207" w14:textId="77777777" w:rsidR="00464629" w:rsidRPr="00B24B44" w:rsidRDefault="0046462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2BD3395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9.</w:t>
      </w:r>
    </w:p>
    <w:p w14:paraId="3F70C35B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7C95C04" w14:textId="5E09316F" w:rsidR="00153F9F" w:rsidRPr="00464629" w:rsidRDefault="0046462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D13755">
        <w:rPr>
          <w:rFonts w:ascii="Times New Roman" w:eastAsia="Times New Roman" w:hAnsi="Times New Roman" w:cs="Times New Roman"/>
          <w:sz w:val="24"/>
          <w:szCs w:val="24"/>
          <w:lang w:val="sr-Cyrl-RS"/>
        </w:rPr>
        <w:t>У ч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лан</w:t>
      </w:r>
      <w:r w:rsidR="00D13755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21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став 4. р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RS"/>
        </w:rPr>
        <w:t>ечи: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16FBD" w:rsidRPr="00D13755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D1375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без 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права” замењују се речима</w:t>
      </w:r>
      <w:r w:rsidR="00D13755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„са правом”.</w:t>
      </w:r>
      <w:r w:rsidR="00153F9F" w:rsidRPr="0046462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6546521E" w14:textId="77777777" w:rsidR="00153F9F" w:rsidRPr="00464629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5C93EFC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10.</w:t>
      </w:r>
    </w:p>
    <w:p w14:paraId="24822D94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780E01C" w14:textId="6C897908" w:rsidR="00153F9F" w:rsidRPr="00B24B44" w:rsidRDefault="0046462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У члану 22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став 3.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речи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F71BA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CS"/>
        </w:rPr>
        <w:t>у једном међународном лис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ту и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бришу се.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70F5270F" w14:textId="77777777" w:rsidR="00464629" w:rsidRDefault="00464629" w:rsidP="00FB1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2BE01EC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11.</w:t>
      </w:r>
    </w:p>
    <w:p w14:paraId="6E5C7F11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2B51993" w14:textId="3D86D9CB" w:rsidR="004A6622" w:rsidRDefault="0046462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У члану 27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став 1. после тачке 3) додаје се тачка 3а)</w:t>
      </w:r>
      <w:r w:rsidR="004A6622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која гласи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78A2C589" w14:textId="74085137" w:rsidR="004A6622" w:rsidRDefault="0046462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„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3а) финансијске ефекте 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предложеног пројекта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буџет Републике С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CS"/>
        </w:rPr>
        <w:t>рбије, односно буџет аутономне покрајине и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ли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буџет јединице локалне самоуправе</w:t>
      </w:r>
      <w:r w:rsidR="004C00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током животног века трајања пројекта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40649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E192076" w14:textId="17810E43" w:rsidR="00974346" w:rsidRDefault="00974346" w:rsidP="00FB10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 ставу 3. речи: „ЈПП и концесије” замењују се речима:</w:t>
      </w:r>
      <w:r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>јавно-приватно партнерство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”.</w:t>
      </w:r>
    </w:p>
    <w:p w14:paraId="4C087D35" w14:textId="59261114" w:rsidR="00464629" w:rsidRPr="00933630" w:rsidRDefault="0046462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После става 3. </w:t>
      </w:r>
      <w:r w:rsidR="0097434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додаје </w:t>
      </w:r>
      <w:r w:rsidR="00974346" w:rsidRPr="0093363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</w:t>
      </w:r>
      <w:r w:rsidR="006608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нови </w:t>
      </w:r>
      <w:r w:rsidR="00974346" w:rsidRPr="0093363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став </w:t>
      </w:r>
      <w:r w:rsidR="002677F5">
        <w:rPr>
          <w:rFonts w:ascii="Times New Roman" w:eastAsia="Times New Roman" w:hAnsi="Times New Roman" w:cs="Times New Roman"/>
          <w:sz w:val="24"/>
          <w:szCs w:val="24"/>
          <w:lang w:val="sr-Cyrl-CS"/>
        </w:rPr>
        <w:t>4,</w:t>
      </w:r>
      <w:r w:rsidR="004A2FB8" w:rsidRPr="0093363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74346" w:rsidRPr="00933630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 гласи:</w:t>
      </w:r>
    </w:p>
    <w:p w14:paraId="698E6D2F" w14:textId="2B3BE51B" w:rsidR="00464629" w:rsidRDefault="00464629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3363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„</w:t>
      </w:r>
      <w:r w:rsidRPr="009336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Ако је Република Србија или друго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јавно тело Републике С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RS"/>
        </w:rPr>
        <w:t>рбије предлагач пројек</w:t>
      </w:r>
      <w:r w:rsidR="00ED72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та јавно-приватног партнерства и 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ако је </w:t>
      </w:r>
      <w:r w:rsidR="008849C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процењена 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вредност </w:t>
      </w:r>
      <w:r w:rsidR="00ED72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тог 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прој</w:t>
      </w:r>
      <w:r w:rsidR="008849CC">
        <w:rPr>
          <w:rFonts w:ascii="Times New Roman" w:eastAsia="Times New Roman" w:hAnsi="Times New Roman" w:cs="Times New Roman"/>
          <w:sz w:val="24"/>
          <w:szCs w:val="24"/>
          <w:lang w:val="sr-Cyrl-RS"/>
        </w:rPr>
        <w:t>екта већа од 5</w:t>
      </w:r>
      <w:r w:rsidR="009418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милиона евра, </w:t>
      </w:r>
      <w:r w:rsidRPr="00933630">
        <w:rPr>
          <w:rFonts w:ascii="Times New Roman" w:eastAsia="Times New Roman" w:hAnsi="Times New Roman" w:cs="Times New Roman"/>
          <w:sz w:val="24"/>
          <w:szCs w:val="24"/>
          <w:lang w:val="sr-Cyrl-RS"/>
        </w:rPr>
        <w:t>Комисија</w:t>
      </w:r>
      <w:r w:rsidR="004A2FB8" w:rsidRPr="009336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ЈПП</w:t>
      </w:r>
      <w:r w:rsidR="00941892" w:rsidRPr="009336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9336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 давања свог мишљења, обавезно претход</w:t>
      </w:r>
      <w:r w:rsidR="00FE148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но прибавља </w:t>
      </w:r>
      <w:r w:rsidR="002431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мишљење </w:t>
      </w:r>
      <w:r w:rsidR="00FE1482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инистарства </w:t>
      </w:r>
      <w:r w:rsidR="00FE148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надлежног за послове </w:t>
      </w:r>
      <w:r w:rsidRPr="00464629">
        <w:rPr>
          <w:rFonts w:ascii="Times New Roman" w:eastAsia="Times New Roman" w:hAnsi="Times New Roman" w:cs="Times New Roman"/>
          <w:sz w:val="24"/>
          <w:szCs w:val="24"/>
          <w:lang w:val="sr-Cyrl-RS"/>
        </w:rPr>
        <w:t>финансија.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</w:p>
    <w:p w14:paraId="152D688E" w14:textId="0E7A96E2" w:rsidR="00B045FC" w:rsidRPr="00B045FC" w:rsidRDefault="00933630" w:rsidP="00FB10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Досадашњи </w:t>
      </w:r>
      <w:r w:rsidR="00001FE6" w:rsidRPr="00933630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="00B045FC" w:rsidRPr="00933630">
        <w:rPr>
          <w:rFonts w:ascii="Times New Roman" w:eastAsia="Times New Roman" w:hAnsi="Times New Roman" w:cs="Times New Roman"/>
          <w:sz w:val="24"/>
          <w:szCs w:val="24"/>
          <w:lang w:val="sr-Cyrl-RS"/>
        </w:rPr>
        <w:t>т</w:t>
      </w:r>
      <w:r w:rsidR="00001FE6" w:rsidRPr="00933630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B045FC" w:rsidRPr="00933630">
        <w:rPr>
          <w:rFonts w:ascii="Times New Roman" w:eastAsia="Times New Roman" w:hAnsi="Times New Roman" w:cs="Times New Roman"/>
          <w:sz w:val="24"/>
          <w:szCs w:val="24"/>
          <w:lang w:val="sr-Cyrl-RS"/>
        </w:rPr>
        <w:t>в 4</w:t>
      </w:r>
      <w:r w:rsidR="009A0127" w:rsidRPr="00933630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B045FC" w:rsidRPr="009336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постаје став 5.</w:t>
      </w:r>
    </w:p>
    <w:p w14:paraId="680FEDF4" w14:textId="77777777" w:rsidR="00974346" w:rsidRDefault="00974346" w:rsidP="00FB1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4FDC79A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 12. </w:t>
      </w:r>
    </w:p>
    <w:p w14:paraId="76DF533B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088FB09" w14:textId="6A79DCFF" w:rsidR="00153F9F" w:rsidRPr="00B24B44" w:rsidRDefault="00974346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У члану 29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после става 3. додаје се </w:t>
      </w:r>
      <w:r w:rsidR="00B24BD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нови </w:t>
      </w:r>
      <w:r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став </w:t>
      </w:r>
      <w:r w:rsidR="002677F5">
        <w:rPr>
          <w:rFonts w:ascii="Times New Roman" w:eastAsia="Times New Roman" w:hAnsi="Times New Roman" w:cs="Times New Roman"/>
          <w:sz w:val="24"/>
          <w:szCs w:val="24"/>
          <w:lang w:val="sr-Cyrl-RS"/>
        </w:rPr>
        <w:t>4,</w:t>
      </w:r>
      <w:r w:rsidR="00B045FC"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који гласи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: </w:t>
      </w:r>
    </w:p>
    <w:p w14:paraId="641CCCCF" w14:textId="3AE7F431" w:rsidR="00153F9F" w:rsidRPr="00B24B4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974346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 је Република С</w:t>
      </w:r>
      <w:r w:rsidR="00974346"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>рбија давалац концесије, односно када су јавна тела и п</w:t>
      </w:r>
      <w:r w:rsid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>редмет концесије у надлежности Републике С</w:t>
      </w:r>
      <w:r w:rsidR="00CF70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рбије и ако </w:t>
      </w:r>
      <w:r w:rsid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 </w:t>
      </w:r>
      <w:r w:rsidR="008849C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процењена </w:t>
      </w:r>
      <w:r w:rsidR="00974346"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>вредност</w:t>
      </w:r>
      <w:r w:rsidR="00CF70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CF709F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те</w:t>
      </w:r>
      <w:r w:rsidR="00974346"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конце</w:t>
      </w:r>
      <w:r w:rsid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сије већа од </w:t>
      </w:r>
      <w:r w:rsidR="008849CC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="009418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0 </w:t>
      </w:r>
      <w:r w:rsid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милиона евра, </w:t>
      </w:r>
      <w:r w:rsidR="00974346"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>Комисија</w:t>
      </w:r>
      <w:r w:rsidR="00B045FC"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ЈПП</w:t>
      </w:r>
      <w:r w:rsidR="00941892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974346"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пре давања свог мишљења, обавезно претход</w:t>
      </w:r>
      <w:r w:rsidR="0099564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но прибавља </w:t>
      </w:r>
      <w:r w:rsidR="00534FF9">
        <w:rPr>
          <w:rFonts w:ascii="Times New Roman" w:eastAsia="Times New Roman" w:hAnsi="Times New Roman" w:cs="Times New Roman"/>
          <w:sz w:val="24"/>
          <w:szCs w:val="24"/>
          <w:lang w:val="sr-Cyrl-RS"/>
        </w:rPr>
        <w:t>мишљење</w:t>
      </w:r>
      <w:r w:rsidR="0099564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</w:t>
      </w:r>
      <w:r w:rsidR="00974346"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инистарства </w:t>
      </w:r>
      <w:r w:rsidR="0099564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надлежног за послове </w:t>
      </w:r>
      <w:r w:rsidR="00974346"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>финансија.</w:t>
      </w: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</w:p>
    <w:p w14:paraId="53722B03" w14:textId="6BE82414" w:rsidR="00B045FC" w:rsidRPr="00B045FC" w:rsidRDefault="007359EC" w:rsidP="00FB10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  <w:r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Досадашњи</w:t>
      </w:r>
      <w:r w:rsidR="00B045FC"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677F5">
        <w:rPr>
          <w:rFonts w:ascii="Times New Roman" w:eastAsia="Times New Roman" w:hAnsi="Times New Roman" w:cs="Times New Roman"/>
          <w:sz w:val="24"/>
          <w:szCs w:val="24"/>
          <w:lang w:val="sr-Cyrl-RS"/>
        </w:rPr>
        <w:t>ст.</w:t>
      </w:r>
      <w:r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045FC"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="00C16FBD"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B045FC"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5. </w:t>
      </w:r>
      <w:r w:rsidR="002677F5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постају ст.</w:t>
      </w:r>
      <w:r w:rsidR="00B045FC"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5</w:t>
      </w:r>
      <w:r w:rsidR="00C16FBD"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B045FC"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6.</w:t>
      </w:r>
    </w:p>
    <w:p w14:paraId="13BA01F9" w14:textId="77777777" w:rsidR="00153F9F" w:rsidRPr="00B24B4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1EA6906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13.</w:t>
      </w:r>
    </w:p>
    <w:p w14:paraId="78CBF487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370C7B8" w14:textId="0FBF4A11" w:rsidR="00153F9F" w:rsidRDefault="00153F9F" w:rsidP="00FB1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CF24F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После члана 29. додају </w:t>
      </w:r>
      <w:r w:rsid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>се</w:t>
      </w:r>
      <w:r w:rsidR="00CF24F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назив изнад члана и</w:t>
      </w:r>
      <w:r w:rsid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члан 29а</w:t>
      </w:r>
      <w:r w:rsidR="00B045FC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CF24F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који гласе</w:t>
      </w:r>
      <w:r w:rsid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25B53C7B" w14:textId="34DDF49B" w:rsidR="00974346" w:rsidRPr="00974346" w:rsidRDefault="00974346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</w:p>
    <w:p w14:paraId="070941FF" w14:textId="02F8DE1A" w:rsidR="00974346" w:rsidRDefault="00974346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8552FA">
        <w:rPr>
          <w:rFonts w:ascii="Times New Roman" w:eastAsia="Times New Roman" w:hAnsi="Times New Roman" w:cs="Times New Roman"/>
          <w:sz w:val="24"/>
          <w:szCs w:val="24"/>
          <w:lang w:val="sr-Cyrl-RS"/>
        </w:rPr>
        <w:t>Мишљење министарства надлежног за послове финансија</w:t>
      </w:r>
    </w:p>
    <w:p w14:paraId="38893309" w14:textId="77777777" w:rsidR="00CF24F6" w:rsidRPr="00974346" w:rsidRDefault="00CF24F6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93594E7" w14:textId="601A1EB3" w:rsidR="00974346" w:rsidRPr="00974346" w:rsidRDefault="00B045FC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29а</w:t>
      </w:r>
    </w:p>
    <w:p w14:paraId="679E1D69" w14:textId="77777777" w:rsidR="00974346" w:rsidRPr="00974346" w:rsidRDefault="00974346" w:rsidP="00FB100F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7DB2787" w14:textId="20E9EAE7" w:rsidR="00974346" w:rsidRPr="00974346" w:rsidRDefault="00974346" w:rsidP="00FB100F">
      <w:pPr>
        <w:keepNext/>
        <w:keepLines/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</w:t>
      </w:r>
      <w:r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омисија </w:t>
      </w:r>
      <w:r w:rsidR="00B045FC"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 ЈПП </w:t>
      </w:r>
      <w:r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даје позитивно мишљење на предлог пројекта јавно-приватног партнерства, односно предлог концесионог акта </w:t>
      </w:r>
      <w:r w:rsidR="007D2D5D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 су испуњени  критеријуми</w:t>
      </w:r>
      <w:r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складу са овим законом, а у случајевима из члана 27. став 4. и члана 29. став 4. </w:t>
      </w:r>
      <w:r w:rsid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>овог закона, К</w:t>
      </w:r>
      <w:r w:rsidR="008849C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омисија </w:t>
      </w:r>
      <w:r w:rsid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 ЈПП </w:t>
      </w:r>
      <w:r w:rsidR="008849C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даје </w:t>
      </w:r>
      <w:r w:rsidR="008849CC" w:rsidRPr="008849C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мишљење </w:t>
      </w:r>
      <w:r w:rsidR="009514D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узимајући у обзир и </w:t>
      </w:r>
      <w:r w:rsidR="008849CC" w:rsidRPr="008849C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514DC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претходно прибављено мишљење м</w:t>
      </w:r>
      <w:r w:rsidR="008849CC" w:rsidRPr="008849C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инистарства </w:t>
      </w:r>
      <w:r w:rsidR="009514D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надлежног за послове </w:t>
      </w:r>
      <w:r w:rsidR="008849CC" w:rsidRPr="008849CC">
        <w:rPr>
          <w:rFonts w:ascii="Times New Roman" w:eastAsia="Times New Roman" w:hAnsi="Times New Roman" w:cs="Times New Roman"/>
          <w:sz w:val="24"/>
          <w:szCs w:val="24"/>
          <w:lang w:val="sr-Cyrl-RS"/>
        </w:rPr>
        <w:t>финансија.</w:t>
      </w:r>
    </w:p>
    <w:p w14:paraId="024F0088" w14:textId="6DBF3FCF" w:rsidR="00941892" w:rsidRPr="00974346" w:rsidRDefault="00941892" w:rsidP="00FB100F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</w:t>
      </w:r>
      <w:r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омисија </w:t>
      </w:r>
      <w:r w:rsidR="001B1F0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 ЈПП </w:t>
      </w:r>
      <w:r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>доставља предлог пројекта јавно-приватног партнерства, односно предлог концесионог акта, ра</w:t>
      </w:r>
      <w:r w:rsidR="00E7515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ди давања </w:t>
      </w:r>
      <w:r w:rsidR="005C3FD3">
        <w:rPr>
          <w:rFonts w:ascii="Times New Roman" w:eastAsia="Times New Roman" w:hAnsi="Times New Roman" w:cs="Times New Roman"/>
          <w:sz w:val="24"/>
          <w:szCs w:val="24"/>
          <w:lang w:val="sr-Cyrl-RS"/>
        </w:rPr>
        <w:t>мишљења, м</w:t>
      </w:r>
      <w:r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>инис</w:t>
      </w:r>
      <w:r w:rsidR="008849C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тарству </w:t>
      </w:r>
      <w:r w:rsidR="005C3FD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надлежном за послове </w:t>
      </w:r>
      <w:r w:rsidR="008849C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финансија, </w:t>
      </w:r>
      <w:r w:rsidR="005C3FD3">
        <w:rPr>
          <w:rFonts w:ascii="Times New Roman" w:eastAsia="Times New Roman" w:hAnsi="Times New Roman" w:cs="Times New Roman"/>
          <w:sz w:val="24"/>
          <w:szCs w:val="24"/>
          <w:lang w:val="sr-Cyrl-RS"/>
        </w:rPr>
        <w:t>након</w:t>
      </w:r>
      <w:r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пријема предлога од стране надлежног јавног тела. </w:t>
      </w:r>
    </w:p>
    <w:p w14:paraId="54D2C65E" w14:textId="21842098" w:rsidR="00974346" w:rsidRPr="00974346" w:rsidRDefault="00974346" w:rsidP="00FB100F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>инистарст</w:t>
      </w:r>
      <w:r w:rsidR="00E7515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во </w:t>
      </w:r>
      <w:r w:rsidR="005C3FD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надлежно за послове </w:t>
      </w:r>
      <w:r w:rsidR="00E7515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финансија </w:t>
      </w:r>
      <w:r w:rsidR="007359EC"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>даје</w:t>
      </w:r>
      <w:r w:rsidR="007359EC" w:rsidRPr="00B045FC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="005C3FD3">
        <w:rPr>
          <w:rFonts w:ascii="Times New Roman" w:eastAsia="Times New Roman" w:hAnsi="Times New Roman" w:cs="Times New Roman"/>
          <w:sz w:val="24"/>
          <w:szCs w:val="24"/>
          <w:lang w:val="sr-Cyrl-RS"/>
        </w:rPr>
        <w:t>мишљење</w:t>
      </w:r>
      <w:r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основу усаглашености непосредних финансијских обавеза јав</w:t>
      </w:r>
      <w:r w:rsidR="00B86969">
        <w:rPr>
          <w:rFonts w:ascii="Times New Roman" w:eastAsia="Times New Roman" w:hAnsi="Times New Roman" w:cs="Times New Roman"/>
          <w:sz w:val="24"/>
          <w:szCs w:val="24"/>
          <w:lang w:val="sr-Cyrl-RS"/>
        </w:rPr>
        <w:t>ног тела садржаних у предлогу пројекта</w:t>
      </w:r>
      <w:r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јавно-приватног партнерства, односно </w:t>
      </w:r>
      <w:r w:rsidR="00B8696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предлогу концесионог акта, са буџетским и фискалним </w:t>
      </w:r>
      <w:r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пројекцијама, условима и ограничењима одређеним посебним прописима. </w:t>
      </w:r>
    </w:p>
    <w:p w14:paraId="3510E9AD" w14:textId="0B8CA8FC" w:rsidR="00974346" w:rsidRPr="00793CBF" w:rsidRDefault="00974346" w:rsidP="00FB100F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r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>епосредн</w:t>
      </w:r>
      <w:r w:rsidR="00E75596">
        <w:rPr>
          <w:rFonts w:ascii="Times New Roman" w:eastAsia="Times New Roman" w:hAnsi="Times New Roman" w:cs="Times New Roman"/>
          <w:sz w:val="24"/>
          <w:szCs w:val="24"/>
          <w:lang w:val="sr-Cyrl-RS"/>
        </w:rPr>
        <w:t>е финансијске обавезе из става 3</w:t>
      </w:r>
      <w:r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овог </w:t>
      </w:r>
      <w:r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члана </w:t>
      </w:r>
      <w:r w:rsidR="00B045FC"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>јесу</w:t>
      </w:r>
      <w:r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974346">
        <w:rPr>
          <w:rFonts w:ascii="Times New Roman" w:eastAsia="Times New Roman" w:hAnsi="Times New Roman" w:cs="Times New Roman"/>
          <w:sz w:val="24"/>
          <w:szCs w:val="24"/>
          <w:lang w:val="sr-Cyrl-RS"/>
        </w:rPr>
        <w:t>накнаде у новцу за које је предвиђено да јавно тело плаћа у сврху реализације пројекта, у односу на финансирање по тра</w:t>
      </w:r>
      <w:r w:rsidR="00793CBF">
        <w:rPr>
          <w:rFonts w:ascii="Times New Roman" w:eastAsia="Times New Roman" w:hAnsi="Times New Roman" w:cs="Times New Roman"/>
          <w:sz w:val="24"/>
          <w:szCs w:val="24"/>
          <w:lang w:val="sr-Cyrl-RS"/>
        </w:rPr>
        <w:t>диционалном (буџетском) моделу.ˮ</w:t>
      </w:r>
    </w:p>
    <w:p w14:paraId="26EB568B" w14:textId="77777777" w:rsidR="00F25DE6" w:rsidRPr="00B24B44" w:rsidRDefault="00F25DE6" w:rsidP="00FB1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D63DA0E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14.</w:t>
      </w:r>
    </w:p>
    <w:p w14:paraId="6AB11078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77194DF" w14:textId="4F5A391A" w:rsidR="00F25DE6" w:rsidRPr="00B24B4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F25DE6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У ч</w:t>
      </w: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лан</w:t>
      </w:r>
      <w:r w:rsidR="00F25DE6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27640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34</w:t>
      </w: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F25DE6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став 1</w:t>
      </w:r>
      <w:r w:rsidR="00276402">
        <w:rPr>
          <w:rFonts w:ascii="Times New Roman" w:eastAsia="Times New Roman" w:hAnsi="Times New Roman" w:cs="Times New Roman"/>
          <w:sz w:val="24"/>
          <w:szCs w:val="24"/>
          <w:lang w:val="sr-Cyrl-RS"/>
        </w:rPr>
        <w:t>0</w:t>
      </w:r>
      <w:r w:rsidR="00F25DE6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27640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после </w:t>
      </w:r>
      <w:r w:rsidR="00F25DE6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речи: „</w:t>
      </w:r>
      <w:r w:rsidR="00276402" w:rsidRPr="00276402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јавне радове</w:t>
      </w:r>
      <w:r w:rsidR="00276402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276402" w:rsidRPr="0027640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76402"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додају се </w:t>
      </w:r>
      <w:r w:rsidR="00B045FC" w:rsidRPr="0073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запета и </w:t>
      </w:r>
      <w:r w:rsidR="00276402">
        <w:rPr>
          <w:rFonts w:ascii="Times New Roman" w:eastAsia="Times New Roman" w:hAnsi="Times New Roman" w:cs="Times New Roman"/>
          <w:sz w:val="24"/>
          <w:szCs w:val="24"/>
          <w:lang w:val="sr-Cyrl-RS"/>
        </w:rPr>
        <w:t>речи: „</w:t>
      </w:r>
      <w:r w:rsidR="00276402" w:rsidRPr="00276402">
        <w:rPr>
          <w:rFonts w:ascii="Times New Roman" w:eastAsia="Times New Roman" w:hAnsi="Times New Roman" w:cs="Times New Roman"/>
          <w:sz w:val="24"/>
          <w:szCs w:val="24"/>
          <w:lang w:val="sr-Cyrl-RS"/>
        </w:rPr>
        <w:t>односно јавне услуге</w:t>
      </w:r>
      <w:r w:rsidR="00B045FC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276402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B84B6D4" w14:textId="60CF7FCC" w:rsidR="00153F9F" w:rsidRPr="00B24B4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D66B31D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15.</w:t>
      </w:r>
    </w:p>
    <w:p w14:paraId="27F2400B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C15A5E9" w14:textId="254A9C03" w:rsidR="00153F9F" w:rsidRPr="00B045FC" w:rsidRDefault="00276402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У члану 38. став 7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 речи: „</w:t>
      </w:r>
      <w:r w:rsidRPr="00276402">
        <w:rPr>
          <w:rFonts w:ascii="Times New Roman" w:eastAsia="Times New Roman" w:hAnsi="Times New Roman" w:cs="Times New Roman"/>
          <w:sz w:val="24"/>
          <w:szCs w:val="24"/>
          <w:lang w:val="sr-Cyrl-CS"/>
        </w:rPr>
        <w:t>без права на искоришћавање услуге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замењују се речима: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276402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складу са чланом 10. ст. 1. и 2. овог закона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”.</w:t>
      </w:r>
      <w:r w:rsidR="00B045F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2A6A0C1A" w14:textId="77777777" w:rsidR="00F30BB8" w:rsidRDefault="00F30BB8" w:rsidP="00FB1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A2F705D" w14:textId="77777777" w:rsidR="00153F9F" w:rsidRPr="00B24B44" w:rsidRDefault="00B24B4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16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08F6A071" w14:textId="77777777" w:rsidR="00153F9F" w:rsidRPr="006E030D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E707B86" w14:textId="77777777" w:rsidR="001C7D9B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E030D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B045FC" w:rsidRPr="006E030D">
        <w:rPr>
          <w:rFonts w:ascii="Times New Roman" w:eastAsia="Times New Roman" w:hAnsi="Times New Roman" w:cs="Times New Roman"/>
          <w:sz w:val="24"/>
          <w:szCs w:val="24"/>
          <w:lang w:val="sr-Cyrl-RS"/>
        </w:rPr>
        <w:t>Назив изнад члана и члан 45</w:t>
      </w:r>
      <w:r w:rsidR="009A0127" w:rsidRPr="006E030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B045FC" w:rsidRPr="006E030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мењају се и гласе</w:t>
      </w:r>
      <w:r w:rsidR="007359EC" w:rsidRPr="006E030D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46E5D8FA" w14:textId="77777777" w:rsidR="001C7D9B" w:rsidRDefault="001C7D9B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434B1F8" w14:textId="7AC1C343" w:rsidR="00276402" w:rsidRPr="001C7D9B" w:rsidRDefault="00276402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E030D">
        <w:rPr>
          <w:rFonts w:ascii="Times New Roman" w:eastAsia="Times New Roman" w:hAnsi="Times New Roman" w:cs="Times New Roman"/>
          <w:sz w:val="24"/>
          <w:szCs w:val="24"/>
          <w:lang w:val="sr-Cyrl-CS"/>
        </w:rPr>
        <w:t>„Јавни уговор</w:t>
      </w:r>
      <w:r w:rsidR="00D00020" w:rsidRPr="006E030D">
        <w:rPr>
          <w:rFonts w:ascii="Times New Roman" w:eastAsia="Times New Roman" w:hAnsi="Times New Roman" w:cs="Times New Roman"/>
          <w:sz w:val="24"/>
          <w:szCs w:val="24"/>
          <w:lang w:val="sr-Cyrl-CS"/>
        </w:rPr>
        <w:t>и који обухватају више предмета</w:t>
      </w:r>
    </w:p>
    <w:p w14:paraId="56E8CAC2" w14:textId="77777777" w:rsidR="00C16FBD" w:rsidRPr="00CC5E8C" w:rsidRDefault="00C16FBD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49C671E" w14:textId="77777777" w:rsidR="00276402" w:rsidRDefault="00276402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C5E8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45.</w:t>
      </w:r>
    </w:p>
    <w:p w14:paraId="3B02E7C7" w14:textId="77777777" w:rsidR="00A54C90" w:rsidRPr="00CC5E8C" w:rsidRDefault="00A54C90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F2C8C36" w14:textId="64F324BC" w:rsidR="00276402" w:rsidRPr="00276402" w:rsidRDefault="00276402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2764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јавни уговор који треба да обухвати више предмета примењују се правила која важе за предмет за чију реализацију је јавни уговор превасходно намењен. </w:t>
      </w:r>
    </w:p>
    <w:p w14:paraId="7875BDE1" w14:textId="3F2CB446" w:rsidR="00153F9F" w:rsidRPr="00B24B44" w:rsidRDefault="00276402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2764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Избор између доделе једног уговора и доделе више одвојених уговора не може се извршити са циљем да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се искључи примена овог закона.</w:t>
      </w:r>
      <w:r w:rsidR="00E04E37" w:rsidRPr="00E04E37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</w:p>
    <w:p w14:paraId="365AAC05" w14:textId="77777777" w:rsidR="004F71BA" w:rsidRPr="00B24B44" w:rsidRDefault="004F71BA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/>
        </w:rPr>
      </w:pPr>
    </w:p>
    <w:p w14:paraId="6B934EA5" w14:textId="77777777" w:rsidR="00153F9F" w:rsidRPr="00B24B44" w:rsidRDefault="00B24B4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17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0D3D13AB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9E4A6C7" w14:textId="5DFDDDFB" w:rsidR="00547D3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27640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члану 46. став 2. тачка 10) </w:t>
      </w:r>
      <w:r w:rsidR="00547D34">
        <w:rPr>
          <w:rFonts w:ascii="Times New Roman" w:eastAsia="Times New Roman" w:hAnsi="Times New Roman" w:cs="Times New Roman"/>
          <w:sz w:val="24"/>
          <w:szCs w:val="24"/>
          <w:lang w:val="sr-Cyrl-RS"/>
        </w:rPr>
        <w:t>мења се и гласи:</w:t>
      </w:r>
    </w:p>
    <w:p w14:paraId="533FBB87" w14:textId="4D203D6C" w:rsidR="00F25DE6" w:rsidRPr="00B24B44" w:rsidRDefault="00547D34" w:rsidP="00547D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„10) механизми за смањење накнаде (без обзира на правни облик) приватном партнеру у случају лошијег квалитета његових услуга/објеката”</w:t>
      </w:r>
      <w:r w:rsidR="00276402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608CF52" w14:textId="77777777" w:rsidR="00F30BB8" w:rsidRPr="00B24B44" w:rsidRDefault="00F30BB8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1339B16" w14:textId="77777777" w:rsidR="00153F9F" w:rsidRPr="00B24B44" w:rsidRDefault="00B24B4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18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03D15C8F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5B965A5" w14:textId="77777777" w:rsidR="00A579EB" w:rsidRDefault="00153F9F" w:rsidP="00A579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A579EB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48</w:t>
      </w:r>
      <w:r w:rsidR="00A579EB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A579E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став 1. речи: „о концесији” бришу се.</w:t>
      </w:r>
    </w:p>
    <w:p w14:paraId="247D2AA2" w14:textId="77777777" w:rsidR="00A579EB" w:rsidRPr="00B24B44" w:rsidRDefault="00A579EB" w:rsidP="00A579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У ставу 5. речи: „</w:t>
      </w:r>
      <w:r w:rsidRPr="00B41AEA">
        <w:rPr>
          <w:rFonts w:ascii="Times New Roman" w:eastAsia="Times New Roman" w:hAnsi="Times New Roman" w:cs="Times New Roman"/>
          <w:sz w:val="24"/>
          <w:szCs w:val="24"/>
          <w:lang w:val="sr-Cyrl-CS"/>
        </w:rPr>
        <w:t>дужан је, пре потписивања јавног уговора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, да” замењују се речима:</w:t>
      </w:r>
      <w:r w:rsidRPr="00B41AE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B41AEA">
        <w:rPr>
          <w:rFonts w:ascii="Times New Roman" w:eastAsia="Times New Roman" w:hAnsi="Times New Roman" w:cs="Times New Roman"/>
          <w:sz w:val="24"/>
          <w:szCs w:val="24"/>
          <w:lang w:val="sr-Cyrl-RS"/>
        </w:rPr>
        <w:t>је дужан да, поред средстава обезбеђења добијених у поступку одабира најповољнијег понуђача, на дан ступања на снагу јавног уговора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”.</w:t>
      </w: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11D88AF5" w14:textId="39BF0E0D" w:rsidR="00153F9F" w:rsidRPr="00B24B44" w:rsidRDefault="00153F9F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58F667F" w14:textId="77777777" w:rsidR="00153F9F" w:rsidRDefault="00B24B4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19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1FB915BC" w14:textId="77777777" w:rsidR="000C123E" w:rsidRPr="00B24B44" w:rsidRDefault="000C123E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95BFE82" w14:textId="323B159E" w:rsidR="00153F9F" w:rsidRPr="00B24B44" w:rsidRDefault="00A579EB" w:rsidP="00A57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49</w:t>
      </w:r>
      <w:r w:rsidR="00FB7270">
        <w:rPr>
          <w:rFonts w:ascii="Times New Roman" w:eastAsia="Times New Roman" w:hAnsi="Times New Roman" w:cs="Times New Roman"/>
          <w:sz w:val="24"/>
          <w:szCs w:val="24"/>
          <w:lang w:val="sr-Cyrl-RS"/>
        </w:rPr>
        <w:t>. став 3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после речи: </w:t>
      </w:r>
      <w:r w:rsidR="00FB7270">
        <w:rPr>
          <w:rFonts w:ascii="Times New Roman" w:eastAsia="Times New Roman" w:hAnsi="Times New Roman" w:cs="Times New Roman"/>
          <w:sz w:val="24"/>
          <w:szCs w:val="24"/>
          <w:lang w:val="sr-Cyrl-RS"/>
        </w:rPr>
        <w:t>„јавног уговора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0C123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додају се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речи: „</w:t>
      </w:r>
      <w:r w:rsidR="000C123E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 такви захтеви не нарушавају расподелу пројектних ризика дефинисаних у већ закљученом уговору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3669B3D" w14:textId="76755CE2" w:rsidR="009F3E2B" w:rsidRPr="00B24B44" w:rsidRDefault="00B41AEA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</w:p>
    <w:p w14:paraId="0AE9742C" w14:textId="77777777" w:rsidR="00153F9F" w:rsidRPr="00B24B44" w:rsidRDefault="00B24B44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20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13EF5855" w14:textId="77777777" w:rsidR="0035561A" w:rsidRDefault="0035561A" w:rsidP="003556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DA0D89A" w14:textId="77777777" w:rsidR="0035561A" w:rsidRDefault="0035561A" w:rsidP="003556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52</w:t>
      </w: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мења се и гласи:</w:t>
      </w:r>
    </w:p>
    <w:p w14:paraId="0EA24AE3" w14:textId="77777777" w:rsidR="0035561A" w:rsidRPr="00AC6721" w:rsidRDefault="0035561A" w:rsidP="0035561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sr-Cyrl-RS"/>
        </w:rPr>
      </w:pPr>
    </w:p>
    <w:p w14:paraId="031FB020" w14:textId="77777777" w:rsidR="0035561A" w:rsidRDefault="0035561A" w:rsidP="003556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C5E8C">
        <w:rPr>
          <w:rFonts w:ascii="Times New Roman" w:eastAsia="Times New Roman" w:hAnsi="Times New Roman" w:cs="Times New Roman"/>
          <w:sz w:val="24"/>
          <w:szCs w:val="24"/>
          <w:lang w:val="sr-Cyrl-CS"/>
        </w:rPr>
        <w:t>„Члан 52.</w:t>
      </w:r>
    </w:p>
    <w:p w14:paraId="71B45DF1" w14:textId="77777777" w:rsidR="0035561A" w:rsidRPr="00CC5E8C" w:rsidRDefault="0035561A" w:rsidP="003556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F84C7BD" w14:textId="77777777" w:rsidR="0035561A" w:rsidRPr="00B41AEA" w:rsidRDefault="0035561A" w:rsidP="0035561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</w:t>
      </w:r>
      <w:r w:rsidRPr="00B41A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случају промене прописа након закључења јавног уговора које погоршавају положај приватног или јавног партнера, уговор се може изменити без ограничења</w:t>
      </w:r>
      <w:r w:rsidRPr="00B41AE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 члана 50. овог закона</w:t>
      </w:r>
      <w:r w:rsidRPr="00B41AEA">
        <w:rPr>
          <w:rFonts w:ascii="Times New Roman" w:eastAsia="Times New Roman" w:hAnsi="Times New Roman" w:cs="Times New Roman"/>
          <w:sz w:val="24"/>
          <w:szCs w:val="24"/>
          <w:lang w:val="sr-Cyrl-CS"/>
        </w:rPr>
        <w:t>, а у обиму који је неопходан да се приватни, односно јавни партнер доведе у положај у коме је био у моменту закључења јавног уговора</w:t>
      </w:r>
      <w:r w:rsidRPr="00B41AEA">
        <w:rPr>
          <w:rFonts w:ascii="Times New Roman" w:eastAsia="Times New Roman" w:hAnsi="Times New Roman" w:cs="Times New Roman"/>
          <w:sz w:val="24"/>
          <w:szCs w:val="24"/>
          <w:lang w:val="sr-Cyrl-RS"/>
        </w:rPr>
        <w:t>, с тим да рок трајања јавног уговора ни у ком случају не може бити дужи од рока одређеног чланом 18. став 2. овог закона</w:t>
      </w:r>
      <w:r w:rsidRPr="00B41AE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</w:p>
    <w:p w14:paraId="7BD6B024" w14:textId="3B2A23D3" w:rsidR="00F949DE" w:rsidRDefault="00F949DE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B067DAA" w14:textId="77777777" w:rsidR="00F30BB8" w:rsidRPr="00AC6721" w:rsidRDefault="00F30BB8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sr-Cyrl-RS"/>
        </w:rPr>
      </w:pPr>
    </w:p>
    <w:p w14:paraId="78798EAE" w14:textId="6C54BF0F" w:rsidR="00153F9F" w:rsidRDefault="003E56A8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</w:t>
      </w:r>
      <w:r w:rsidR="003863E8">
        <w:rPr>
          <w:rFonts w:ascii="Times New Roman" w:eastAsia="Times New Roman" w:hAnsi="Times New Roman" w:cs="Times New Roman"/>
          <w:sz w:val="24"/>
          <w:szCs w:val="24"/>
          <w:lang w:val="sr-Cyrl-RS"/>
        </w:rPr>
        <w:t>1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5AAD2DC4" w14:textId="77777777" w:rsidR="002004E2" w:rsidRPr="00B24B44" w:rsidRDefault="002004E2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C2F6196" w14:textId="77777777" w:rsidR="00F949DE" w:rsidRPr="00B24B44" w:rsidRDefault="00F949DE" w:rsidP="00F949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57</w:t>
      </w: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став 1.</w:t>
      </w: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речи: „</w:t>
      </w:r>
      <w:r w:rsidRPr="00B41AEA">
        <w:rPr>
          <w:rFonts w:ascii="Times New Roman" w:eastAsia="Times New Roman" w:hAnsi="Times New Roman" w:cs="Times New Roman"/>
          <w:sz w:val="24"/>
          <w:szCs w:val="24"/>
          <w:lang w:val="sr-Latn-CS"/>
        </w:rPr>
        <w:t>концесионог односа</w:t>
      </w: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”, замењују се речима: „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јавног уговора</w:t>
      </w: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 а реч: „концесије” замењује се речима: „концесије/јавно-приватног партнерства”</w:t>
      </w: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50BF850B" w14:textId="77777777" w:rsidR="00F949DE" w:rsidRDefault="00F949DE" w:rsidP="00F949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ab/>
        <w:t>У ставу 2. реч: „</w:t>
      </w:r>
      <w:r w:rsidRPr="00E529EC">
        <w:rPr>
          <w:rFonts w:ascii="Times New Roman" w:eastAsia="Times New Roman" w:hAnsi="Times New Roman" w:cs="Times New Roman"/>
          <w:sz w:val="24"/>
          <w:szCs w:val="24"/>
          <w:lang w:val="sr-Cyrl-CS"/>
        </w:rPr>
        <w:t>Концесионар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E52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замењује се речима: „</w:t>
      </w:r>
      <w:r w:rsidRPr="00E529EC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приватни партнер/концесионар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”, а реч:</w:t>
      </w:r>
      <w:r w:rsidRPr="00E52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E529EC">
        <w:rPr>
          <w:rFonts w:ascii="Times New Roman" w:eastAsia="Times New Roman" w:hAnsi="Times New Roman" w:cs="Times New Roman"/>
          <w:sz w:val="24"/>
          <w:szCs w:val="24"/>
          <w:lang w:val="sr-Cyrl-CS"/>
        </w:rPr>
        <w:t>онцеси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је</w:t>
      </w:r>
      <w:r w:rsidRPr="00E529EC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E52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замењује се речима: „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јавног уговора</w:t>
      </w:r>
      <w:r w:rsidRPr="00E529EC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5E5FE7C3" w14:textId="77777777" w:rsidR="00F949DE" w:rsidRDefault="00F949DE" w:rsidP="00F949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После става 2. додаје се </w:t>
      </w:r>
      <w:r w:rsidRPr="006E030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став 3,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који гласи:</w:t>
      </w:r>
    </w:p>
    <w:p w14:paraId="204B0BD8" w14:textId="77777777" w:rsidR="00F949DE" w:rsidRPr="00B045FC" w:rsidRDefault="00F949DE" w:rsidP="00F94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„</w:t>
      </w:r>
      <w:r w:rsidRPr="00486824">
        <w:rPr>
          <w:rFonts w:ascii="Times New Roman" w:eastAsia="Times New Roman" w:hAnsi="Times New Roman" w:cs="Times New Roman"/>
          <w:sz w:val="24"/>
          <w:szCs w:val="24"/>
          <w:lang w:val="sr-Cyrl-RS"/>
        </w:rPr>
        <w:t>Изузетно од ст. 1. и 2. овог члана, други објекти изграђени у складу са чланом 7. став 2. тачка 7) овог закона, а који нису у функцији предмета јавног уговора (јавног објекта, јавне услуге, јавне инфраструктуре и сл.), остају у својини приватног партнера.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</w:p>
    <w:p w14:paraId="1B445D58" w14:textId="6519F3E1" w:rsidR="00153F9F" w:rsidRPr="00677B19" w:rsidRDefault="00153F9F" w:rsidP="00677B1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</w:pPr>
    </w:p>
    <w:p w14:paraId="02E0568C" w14:textId="5318381B" w:rsidR="00153F9F" w:rsidRPr="00B24B44" w:rsidRDefault="003863E8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22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364DC13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D8398B2" w14:textId="27432E29" w:rsidR="00486824" w:rsidRPr="00B045FC" w:rsidRDefault="00B41AEA" w:rsidP="00F94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403623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61. став 3. после запете и речи: „јавне радове” додају се речи: „односно јавне услуге”.</w:t>
      </w:r>
    </w:p>
    <w:p w14:paraId="70080CC0" w14:textId="77777777" w:rsidR="006C575B" w:rsidRPr="00AC6721" w:rsidRDefault="006C575B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sr-Cyrl-RS"/>
        </w:rPr>
      </w:pPr>
    </w:p>
    <w:p w14:paraId="56AD2837" w14:textId="590A81D4" w:rsidR="00153F9F" w:rsidRPr="00B24B44" w:rsidRDefault="003863E8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23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BECAA02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5A9F015" w14:textId="77777777" w:rsidR="00677B19" w:rsidRDefault="00153F9F" w:rsidP="00677B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677B19">
        <w:rPr>
          <w:rFonts w:ascii="Times New Roman" w:eastAsia="Times New Roman" w:hAnsi="Times New Roman" w:cs="Times New Roman"/>
          <w:sz w:val="24"/>
          <w:szCs w:val="24"/>
          <w:lang w:val="sr-Cyrl-RS"/>
        </w:rPr>
        <w:t>Назив изнад члана и члан 70. мењају се и гласе:</w:t>
      </w:r>
    </w:p>
    <w:p w14:paraId="336C1026" w14:textId="77777777" w:rsidR="00677B19" w:rsidRDefault="00677B19" w:rsidP="00677B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3B45653" w14:textId="77777777" w:rsidR="00677B19" w:rsidRDefault="00677B19" w:rsidP="00677B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C5E8C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CC5E8C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Власништво над непокретностима</w:t>
      </w:r>
    </w:p>
    <w:p w14:paraId="486083CC" w14:textId="77777777" w:rsidR="00677B19" w:rsidRPr="00CC5E8C" w:rsidRDefault="00677B19" w:rsidP="00677B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39ACF430" w14:textId="77777777" w:rsidR="00677B19" w:rsidRDefault="00677B19" w:rsidP="00677B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C5E8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70.</w:t>
      </w:r>
    </w:p>
    <w:p w14:paraId="3B20AF6D" w14:textId="77777777" w:rsidR="00677B19" w:rsidRPr="00E529EC" w:rsidRDefault="00677B19" w:rsidP="00677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6FF6C834" w14:textId="77777777" w:rsidR="00677B19" w:rsidRPr="00113589" w:rsidRDefault="00677B19" w:rsidP="00677B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6C575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 је Република Србија власник непокретности предвиђене за обављање концесионе делатности, односно за реализацију пројекта јавно-приватног партнерства, а давалац концесије, односно предлагач пројекта ЈПП аутономна покрајина или јединица локалне самоуправе, сагласност на предлог за доношење концесионог акта, односно на предлог пројекта ЈПП даје Влада на </w:t>
      </w:r>
      <w:r w:rsidRPr="00113589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 министарства надлежног за послове финансија.</w:t>
      </w:r>
    </w:p>
    <w:p w14:paraId="696B6A66" w14:textId="77777777" w:rsidR="00677B19" w:rsidRPr="00E529EC" w:rsidRDefault="00677B19" w:rsidP="00677B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C575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Ако је власник непокретности предвиђене за обављање концесионе делатности, односно реализацију </w:t>
      </w:r>
      <w:r w:rsidRPr="006E030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пројекта ЈПП приватно </w:t>
      </w:r>
      <w:r w:rsidRPr="006C575B">
        <w:rPr>
          <w:rFonts w:ascii="Times New Roman" w:eastAsia="Times New Roman" w:hAnsi="Times New Roman" w:cs="Times New Roman"/>
          <w:sz w:val="24"/>
          <w:szCs w:val="24"/>
          <w:lang w:val="sr-Cyrl-CS"/>
        </w:rPr>
        <w:t>или друго лице, врши се експропријација те непокретности у складу са законом којим се уређује експропријација.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</w:p>
    <w:p w14:paraId="1E2A1DD7" w14:textId="77777777" w:rsidR="005C7432" w:rsidRPr="00E90DFD" w:rsidRDefault="005C7432" w:rsidP="00FB1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E567594" w14:textId="129F1732" w:rsidR="00153F9F" w:rsidRPr="00B24B44" w:rsidRDefault="009F43DB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24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CD780A7" w14:textId="6BCCA6CF" w:rsidR="00153F9F" w:rsidRPr="00E82329" w:rsidRDefault="00153F9F" w:rsidP="00E8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A5EF631" w14:textId="72B57A63" w:rsidR="00A47AA1" w:rsidRDefault="00A47AA1" w:rsidP="00FB10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Поступци започети до дана сту</w:t>
      </w:r>
      <w:r w:rsidR="00B05590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ања на снагу овог закона окончаће се у складу са прописима по којима су започети</w:t>
      </w:r>
      <w:r w:rsidR="00B05590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153F9F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</w:p>
    <w:p w14:paraId="3725A3D5" w14:textId="77777777" w:rsidR="00A47AA1" w:rsidRDefault="00A47AA1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8C1A1BC" w14:textId="1A936EF6" w:rsidR="00A47AA1" w:rsidRPr="00B24B44" w:rsidRDefault="00E82329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25</w:t>
      </w:r>
      <w:r w:rsidR="00A47AA1"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53947557" w14:textId="77777777" w:rsidR="00A47AA1" w:rsidRDefault="00A47AA1" w:rsidP="00FB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26F5771" w14:textId="2893F52B" w:rsidR="00153F9F" w:rsidRPr="00B24B44" w:rsidRDefault="00153F9F" w:rsidP="00FB10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4B44">
        <w:rPr>
          <w:rFonts w:ascii="Times New Roman" w:eastAsia="Times New Roman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Србије”</w:t>
      </w:r>
      <w:r w:rsidR="00A47AA1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47A5C8B" w14:textId="77777777" w:rsidR="00153F9F" w:rsidRPr="00B24B44" w:rsidRDefault="00153F9F" w:rsidP="00FB100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</w:pPr>
    </w:p>
    <w:p w14:paraId="153D402D" w14:textId="77777777" w:rsidR="002102DF" w:rsidRPr="00B24B44" w:rsidRDefault="002102DF" w:rsidP="00FB100F">
      <w:pPr>
        <w:spacing w:after="0" w:line="240" w:lineRule="auto"/>
      </w:pPr>
    </w:p>
    <w:sectPr w:rsidR="002102DF" w:rsidRPr="00B24B44" w:rsidSect="003233EB">
      <w:headerReference w:type="even" r:id="rId8"/>
      <w:footerReference w:type="default" r:id="rId9"/>
      <w:footerReference w:type="first" r:id="rId10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D55614" w14:textId="77777777" w:rsidR="008A6CDA" w:rsidRDefault="008A6CDA">
      <w:pPr>
        <w:spacing w:after="0" w:line="240" w:lineRule="auto"/>
      </w:pPr>
      <w:r>
        <w:separator/>
      </w:r>
    </w:p>
  </w:endnote>
  <w:endnote w:type="continuationSeparator" w:id="0">
    <w:p w14:paraId="02FC670B" w14:textId="77777777" w:rsidR="008A6CDA" w:rsidRDefault="008A6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1973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BD1EEB" w14:textId="5E01C353" w:rsidR="003233EB" w:rsidRDefault="003233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768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D453A3C" w14:textId="77777777" w:rsidR="003233EB" w:rsidRDefault="003233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EF754" w14:textId="14FFE0DD" w:rsidR="00194FE8" w:rsidRDefault="00194FE8">
    <w:pPr>
      <w:pStyle w:val="Footer"/>
      <w:jc w:val="right"/>
    </w:pPr>
  </w:p>
  <w:p w14:paraId="4F3B3B7B" w14:textId="77777777" w:rsidR="00A4341C" w:rsidRDefault="00A434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27851" w14:textId="77777777" w:rsidR="008A6CDA" w:rsidRDefault="008A6CDA">
      <w:pPr>
        <w:spacing w:after="0" w:line="240" w:lineRule="auto"/>
      </w:pPr>
      <w:r>
        <w:separator/>
      </w:r>
    </w:p>
  </w:footnote>
  <w:footnote w:type="continuationSeparator" w:id="0">
    <w:p w14:paraId="5B6AC1E5" w14:textId="77777777" w:rsidR="008A6CDA" w:rsidRDefault="008A6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4F522" w14:textId="77777777" w:rsidR="000C3828" w:rsidRDefault="00FA104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0D1549" w14:textId="77777777" w:rsidR="000C3828" w:rsidRDefault="008A6C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59DB"/>
    <w:multiLevelType w:val="singleLevel"/>
    <w:tmpl w:val="A69408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7537FA2"/>
    <w:multiLevelType w:val="singleLevel"/>
    <w:tmpl w:val="CED2E0B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2" w15:restartNumberingAfterBreak="0">
    <w:nsid w:val="49A3322C"/>
    <w:multiLevelType w:val="singleLevel"/>
    <w:tmpl w:val="321E1E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F1415EF"/>
    <w:multiLevelType w:val="singleLevel"/>
    <w:tmpl w:val="5F98C4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F9F"/>
    <w:rsid w:val="00001FE6"/>
    <w:rsid w:val="000100A7"/>
    <w:rsid w:val="00051AC3"/>
    <w:rsid w:val="00073A67"/>
    <w:rsid w:val="000A08B8"/>
    <w:rsid w:val="000B1CFB"/>
    <w:rsid w:val="000C123E"/>
    <w:rsid w:val="000C7B2F"/>
    <w:rsid w:val="0010498A"/>
    <w:rsid w:val="00113589"/>
    <w:rsid w:val="00127F44"/>
    <w:rsid w:val="0013357A"/>
    <w:rsid w:val="00146A6E"/>
    <w:rsid w:val="00153F9F"/>
    <w:rsid w:val="00194FE8"/>
    <w:rsid w:val="001B1F0A"/>
    <w:rsid w:val="001B6144"/>
    <w:rsid w:val="001C7D9B"/>
    <w:rsid w:val="001D4658"/>
    <w:rsid w:val="001E3CA8"/>
    <w:rsid w:val="002004E2"/>
    <w:rsid w:val="00206489"/>
    <w:rsid w:val="002102DF"/>
    <w:rsid w:val="00243126"/>
    <w:rsid w:val="002475C9"/>
    <w:rsid w:val="002677F5"/>
    <w:rsid w:val="00270F59"/>
    <w:rsid w:val="00276402"/>
    <w:rsid w:val="00284631"/>
    <w:rsid w:val="002847FA"/>
    <w:rsid w:val="00284F5A"/>
    <w:rsid w:val="0032231D"/>
    <w:rsid w:val="003233EB"/>
    <w:rsid w:val="0035561A"/>
    <w:rsid w:val="003863E8"/>
    <w:rsid w:val="003B1F34"/>
    <w:rsid w:val="003E25D1"/>
    <w:rsid w:val="003E56A8"/>
    <w:rsid w:val="00400A87"/>
    <w:rsid w:val="00403623"/>
    <w:rsid w:val="00406495"/>
    <w:rsid w:val="00421ED8"/>
    <w:rsid w:val="00441C8F"/>
    <w:rsid w:val="00464629"/>
    <w:rsid w:val="00476451"/>
    <w:rsid w:val="00486824"/>
    <w:rsid w:val="00492786"/>
    <w:rsid w:val="00495EEB"/>
    <w:rsid w:val="004A2FB8"/>
    <w:rsid w:val="004A6622"/>
    <w:rsid w:val="004B6547"/>
    <w:rsid w:val="004B742B"/>
    <w:rsid w:val="004C00AF"/>
    <w:rsid w:val="004D28BE"/>
    <w:rsid w:val="004F71BA"/>
    <w:rsid w:val="00524763"/>
    <w:rsid w:val="00534FF9"/>
    <w:rsid w:val="0054234D"/>
    <w:rsid w:val="00545041"/>
    <w:rsid w:val="00547D34"/>
    <w:rsid w:val="00550027"/>
    <w:rsid w:val="00557882"/>
    <w:rsid w:val="00562E48"/>
    <w:rsid w:val="00581851"/>
    <w:rsid w:val="005C3FD3"/>
    <w:rsid w:val="005C7432"/>
    <w:rsid w:val="0060521F"/>
    <w:rsid w:val="0062662E"/>
    <w:rsid w:val="0064218D"/>
    <w:rsid w:val="0064428C"/>
    <w:rsid w:val="0064502E"/>
    <w:rsid w:val="006608DE"/>
    <w:rsid w:val="00677B19"/>
    <w:rsid w:val="006B3FF0"/>
    <w:rsid w:val="006C3AB3"/>
    <w:rsid w:val="006C401E"/>
    <w:rsid w:val="006C575B"/>
    <w:rsid w:val="006E030D"/>
    <w:rsid w:val="007104CD"/>
    <w:rsid w:val="00722ACB"/>
    <w:rsid w:val="007359EC"/>
    <w:rsid w:val="00767DA9"/>
    <w:rsid w:val="0079253E"/>
    <w:rsid w:val="00793CBF"/>
    <w:rsid w:val="007A0FD0"/>
    <w:rsid w:val="007D2D5D"/>
    <w:rsid w:val="007D2E8A"/>
    <w:rsid w:val="007F6814"/>
    <w:rsid w:val="0080219A"/>
    <w:rsid w:val="008212D3"/>
    <w:rsid w:val="00840133"/>
    <w:rsid w:val="00846750"/>
    <w:rsid w:val="008552FA"/>
    <w:rsid w:val="00864E5C"/>
    <w:rsid w:val="008758C1"/>
    <w:rsid w:val="008849CC"/>
    <w:rsid w:val="008A6CDA"/>
    <w:rsid w:val="008B414D"/>
    <w:rsid w:val="008C3878"/>
    <w:rsid w:val="009035D4"/>
    <w:rsid w:val="00933630"/>
    <w:rsid w:val="00934752"/>
    <w:rsid w:val="00941892"/>
    <w:rsid w:val="00947850"/>
    <w:rsid w:val="009514DC"/>
    <w:rsid w:val="0095533A"/>
    <w:rsid w:val="00973CF9"/>
    <w:rsid w:val="00974346"/>
    <w:rsid w:val="00995647"/>
    <w:rsid w:val="00995811"/>
    <w:rsid w:val="009A0127"/>
    <w:rsid w:val="009A5CC6"/>
    <w:rsid w:val="009B18D5"/>
    <w:rsid w:val="009B7DC3"/>
    <w:rsid w:val="009F3E2B"/>
    <w:rsid w:val="009F43DB"/>
    <w:rsid w:val="00A07ED9"/>
    <w:rsid w:val="00A3074D"/>
    <w:rsid w:val="00A4341C"/>
    <w:rsid w:val="00A47AA1"/>
    <w:rsid w:val="00A54C90"/>
    <w:rsid w:val="00A579EB"/>
    <w:rsid w:val="00A741AE"/>
    <w:rsid w:val="00A818A9"/>
    <w:rsid w:val="00AC6721"/>
    <w:rsid w:val="00AC7590"/>
    <w:rsid w:val="00AD74FB"/>
    <w:rsid w:val="00AF05C8"/>
    <w:rsid w:val="00B045FC"/>
    <w:rsid w:val="00B05590"/>
    <w:rsid w:val="00B0799C"/>
    <w:rsid w:val="00B11B06"/>
    <w:rsid w:val="00B143CF"/>
    <w:rsid w:val="00B24B44"/>
    <w:rsid w:val="00B24BD8"/>
    <w:rsid w:val="00B41AEA"/>
    <w:rsid w:val="00B675F3"/>
    <w:rsid w:val="00B70D65"/>
    <w:rsid w:val="00B854F9"/>
    <w:rsid w:val="00B86969"/>
    <w:rsid w:val="00BA6BD9"/>
    <w:rsid w:val="00BC11DA"/>
    <w:rsid w:val="00BD3DD7"/>
    <w:rsid w:val="00C10875"/>
    <w:rsid w:val="00C16FBD"/>
    <w:rsid w:val="00C2768A"/>
    <w:rsid w:val="00C30B1A"/>
    <w:rsid w:val="00C35388"/>
    <w:rsid w:val="00C36B66"/>
    <w:rsid w:val="00C522FE"/>
    <w:rsid w:val="00C9512C"/>
    <w:rsid w:val="00CA004B"/>
    <w:rsid w:val="00CC5E8C"/>
    <w:rsid w:val="00CD1B79"/>
    <w:rsid w:val="00CF14FD"/>
    <w:rsid w:val="00CF24F6"/>
    <w:rsid w:val="00CF709F"/>
    <w:rsid w:val="00D00020"/>
    <w:rsid w:val="00D13755"/>
    <w:rsid w:val="00D172BA"/>
    <w:rsid w:val="00D23789"/>
    <w:rsid w:val="00D45D98"/>
    <w:rsid w:val="00D761A4"/>
    <w:rsid w:val="00DA7B48"/>
    <w:rsid w:val="00DC063D"/>
    <w:rsid w:val="00DC28FD"/>
    <w:rsid w:val="00DE1A50"/>
    <w:rsid w:val="00E04E37"/>
    <w:rsid w:val="00E23485"/>
    <w:rsid w:val="00E504B9"/>
    <w:rsid w:val="00E529EC"/>
    <w:rsid w:val="00E75157"/>
    <w:rsid w:val="00E75596"/>
    <w:rsid w:val="00E805A5"/>
    <w:rsid w:val="00E82329"/>
    <w:rsid w:val="00E90DFD"/>
    <w:rsid w:val="00E946FC"/>
    <w:rsid w:val="00EB3390"/>
    <w:rsid w:val="00ED06F7"/>
    <w:rsid w:val="00ED72CB"/>
    <w:rsid w:val="00EF1245"/>
    <w:rsid w:val="00EF6821"/>
    <w:rsid w:val="00F16C3C"/>
    <w:rsid w:val="00F25DE6"/>
    <w:rsid w:val="00F25E21"/>
    <w:rsid w:val="00F30BB8"/>
    <w:rsid w:val="00F83BC1"/>
    <w:rsid w:val="00F949DE"/>
    <w:rsid w:val="00F9671B"/>
    <w:rsid w:val="00FA1046"/>
    <w:rsid w:val="00FB100F"/>
    <w:rsid w:val="00FB7270"/>
    <w:rsid w:val="00FD589D"/>
    <w:rsid w:val="00FE1482"/>
    <w:rsid w:val="00FE23BE"/>
    <w:rsid w:val="00FF50B1"/>
    <w:rsid w:val="00FF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281A70"/>
  <w15:docId w15:val="{BF1B3B5F-A442-4BC2-9379-04155702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3F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F9F"/>
  </w:style>
  <w:style w:type="character" w:styleId="PageNumber">
    <w:name w:val="page number"/>
    <w:basedOn w:val="DefaultParagraphFont"/>
    <w:rsid w:val="00153F9F"/>
  </w:style>
  <w:style w:type="paragraph" w:styleId="BalloonText">
    <w:name w:val="Balloon Text"/>
    <w:basedOn w:val="Normal"/>
    <w:link w:val="BalloonTextChar"/>
    <w:uiPriority w:val="99"/>
    <w:semiHidden/>
    <w:unhideWhenUsed/>
    <w:rsid w:val="00B24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B4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41C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1C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1C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1C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1C8F"/>
    <w:rPr>
      <w:b/>
      <w:bCs/>
      <w:sz w:val="20"/>
      <w:szCs w:val="20"/>
    </w:rPr>
  </w:style>
  <w:style w:type="paragraph" w:customStyle="1" w:styleId="t-9-8">
    <w:name w:val="t-9-8"/>
    <w:basedOn w:val="Normal"/>
    <w:rsid w:val="00464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34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B0B1D-6CE0-4DD2-9ADB-6E43805B4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Janackovic</dc:creator>
  <cp:lastModifiedBy>Bojan Grgic</cp:lastModifiedBy>
  <cp:revision>2</cp:revision>
  <cp:lastPrinted>2016-02-18T13:49:00Z</cp:lastPrinted>
  <dcterms:created xsi:type="dcterms:W3CDTF">2016-02-22T15:06:00Z</dcterms:created>
  <dcterms:modified xsi:type="dcterms:W3CDTF">2016-02-22T15:06:00Z</dcterms:modified>
</cp:coreProperties>
</file>