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55" w:rsidRPr="001C1155" w:rsidRDefault="001C1155" w:rsidP="001C1155">
      <w:pPr>
        <w:spacing w:after="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4C09FB" w:rsidRPr="004A11EC" w:rsidRDefault="004C09FB" w:rsidP="00AE0879">
      <w:pPr>
        <w:spacing w:after="0" w:line="240" w:lineRule="auto"/>
        <w:ind w:left="375" w:right="-45" w:firstLine="240"/>
        <w:jc w:val="center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right="375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26. став 1. Закона о јавном дугу („Службени гласник РС”, бр.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61/05,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107/09,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78/11 и 68/15), </w:t>
      </w:r>
    </w:p>
    <w:p w:rsidR="004C09FB" w:rsidRPr="004A11EC" w:rsidRDefault="004C09FB" w:rsidP="004C09FB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4C09FB" w:rsidRPr="004A11EC" w:rsidRDefault="004C09FB" w:rsidP="004C09FB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</w:p>
    <w:p w:rsidR="004C09FB" w:rsidRPr="004A11EC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C09FB" w:rsidRPr="004A11EC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ИЗМЕНАМА И ДОПУНАМА УРЕДБЕ О ОПШТИМ УСЛОВИМА ЗА ЕМИСИЈУ И ПРОДАЈУ ДРЖАВНИХ ХАРТИЈА ОД ВРЕДНОСТИ НА ПРИМАРНОМ ТРЖИШТУ</w:t>
      </w:r>
    </w:p>
    <w:p w:rsidR="004C09FB" w:rsidRPr="004A11EC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:rsidR="004C09FB" w:rsidRPr="004A11EC" w:rsidRDefault="004C09FB" w:rsidP="004C09FB">
      <w:pPr>
        <w:tabs>
          <w:tab w:val="left" w:pos="9360"/>
        </w:tabs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општим условима за емисију и продају државних хартија од вредности на примарном тржишту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број 100/14), у члану 2.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тачке 5) додаје се тачка 5а)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гласи: 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„5а) Штедне обвезнице су дугорочне хартије од вредности са роком доспећа једнаким или већим од две године са купоном, које могу куповати само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домаћа пунолетна физичка лица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ˮ.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тачке 26) додају се тач. 26а), 26б) и 26в),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гласе: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„26а) Приступни период представља период у коме инвеститор у штедне обвезнице може поднети налог за куповину ових обвезница;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26б) Превремена исплата представља опцију која имаоцу штедне обвезнице омогућава да након истека предвиђеног временског периода ову обвезницу наплати пре рока доспећа, при чему за то плаћа накнаду за превремену исплату;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26в) Накнада за превремену исплату представља износ који издавалац наплаћује од имаоца штедне обвезнице приликом превремене исплате </w:t>
      </w:r>
      <w:r w:rsidR="0040774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е обвезнице;ˮ.</w:t>
      </w:r>
    </w:p>
    <w:p w:rsidR="004C09FB" w:rsidRPr="004A11EC" w:rsidRDefault="004C09FB" w:rsidP="004C09FB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5. став 1. тачке 2) тачка на крају замењује се са тачком и запетом. 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Додаје се тачка 3), која гласи: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„3) инвеститори у штедне обвезнице.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ˮ.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 2. мења се и гласи: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„Инвеститори аукцијској платформи могу приступити преко овлашћених учесника, осим инвеститора у штедне обвезнице.ˮ.</w:t>
      </w:r>
    </w:p>
    <w:p w:rsidR="004C09FB" w:rsidRPr="004A11EC" w:rsidRDefault="004C09FB" w:rsidP="004C09FB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После члана 40. додају се глава VА и чл. 40а, </w:t>
      </w:r>
      <w:r w:rsidR="00AE0879"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40б, 40в, 40г, 40д, 40ђ, 40е и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40ж, који гласе: </w:t>
      </w:r>
    </w:p>
    <w:p w:rsidR="004C09FB" w:rsidRPr="004A11EC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C09FB" w:rsidRPr="004A11EC" w:rsidRDefault="004C09FB" w:rsidP="004C09F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„VА ШТЕДНЕ ОБВЕЗНИЦЕ</w:t>
      </w:r>
    </w:p>
    <w:p w:rsidR="004C09FB" w:rsidRPr="004A11EC" w:rsidRDefault="004C09FB" w:rsidP="004C09FB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lang w:val="sr-Cyrl-CS"/>
        </w:rPr>
      </w:pP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40а</w:t>
      </w:r>
    </w:p>
    <w:p w:rsidR="004C09FB" w:rsidRPr="004A11EC" w:rsidRDefault="004C09FB" w:rsidP="002A46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hAnsi="Times New Roman" w:cs="Times New Roman"/>
          <w:sz w:val="24"/>
          <w:szCs w:val="24"/>
          <w:lang w:val="sr-Cyrl-CS"/>
        </w:rPr>
        <w:t>Инвеститор у штедне обвезнице може бити само</w:t>
      </w:r>
      <w:r w:rsidR="00AE0879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домаће пунолетно физичко лице.</w:t>
      </w:r>
    </w:p>
    <w:p w:rsidR="002A46FB" w:rsidRPr="004A11EC" w:rsidRDefault="002A46FB" w:rsidP="002A46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40б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 xml:space="preserve">Штедне обвезнице су деноминоване у динарима и еврима. 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Номинална вредност штедне обвезнице деноминоване у динарима износи 2.000 динара.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 xml:space="preserve"> Номинална вредност штедне обвезнице деноминоване у еврима износи 100 евра.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 xml:space="preserve"> Један инвеститор у штедне обвезнице може имати највише 5000 комада штедних обвезница по једној емисији штедних обвезница деноминованих у динарима, односно 500 комада штедних обвезница по једној емисији штедних обвезница деноминованих у еврима. 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Подела штедних обвезница врши се по начелу приоритета – приоритет у подели штедних обвезница имају инвеститори који се први пријаве за куповину.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Штедне обвезнице се продају по номиналној вредности и имају купон који се исплаћује једном годишње.</w:t>
      </w:r>
    </w:p>
    <w:p w:rsidR="004C09FB" w:rsidRPr="004A11EC" w:rsidRDefault="004C09FB" w:rsidP="004C09FB">
      <w:pPr>
        <w:pStyle w:val="stil1tekst"/>
        <w:ind w:left="0" w:right="-45" w:firstLine="0"/>
        <w:rPr>
          <w:lang w:val="sr-Cyrl-CS"/>
        </w:rPr>
      </w:pP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40в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 xml:space="preserve">Уплата штедних обвезница врши се код Банке Поштанска штедионица а.д. Београд (у даљем тексту: Поштанска штедионица), члана Централног регистра. 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Све накнаде за упис, уплату, отварање власничког рачуна финансијских инструмената, исплате купона и главнице по основу штедних обвезница које има Поштанска штедионица и Централни регистар по основу штедних обвезница плаћа Управа за јавни дуг и онe не могу бити већe од 0,65% од номиналне вредности емисије штедних обвезница, а што се ближе одређује споразумом (уговором) закљученим између Управе за јавни дуг, Поштанске штедионице и Централног регистра.</w:t>
      </w:r>
    </w:p>
    <w:p w:rsidR="004C09FB" w:rsidRPr="004A11EC" w:rsidRDefault="00E8476E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С</w:t>
      </w:r>
      <w:r w:rsidR="004C09FB" w:rsidRPr="004A11EC">
        <w:rPr>
          <w:lang w:val="sr-Cyrl-CS"/>
        </w:rPr>
        <w:t>поразумом (уговором)</w:t>
      </w:r>
      <w:r w:rsidRPr="004A11EC">
        <w:rPr>
          <w:lang w:val="sr-Cyrl-CS"/>
        </w:rPr>
        <w:t xml:space="preserve"> из става 2. овог члана</w:t>
      </w:r>
      <w:r w:rsidR="00241852" w:rsidRPr="004A11EC">
        <w:rPr>
          <w:lang w:val="sr-Cyrl-CS"/>
        </w:rPr>
        <w:t xml:space="preserve"> регулише се</w:t>
      </w:r>
      <w:r w:rsidR="004C09FB" w:rsidRPr="004A11EC">
        <w:rPr>
          <w:lang w:val="sr-Cyrl-CS"/>
        </w:rPr>
        <w:t xml:space="preserve"> и поступак уплате, уписа, исплате</w:t>
      </w:r>
      <w:r w:rsidR="00241852" w:rsidRPr="004A11EC">
        <w:rPr>
          <w:lang w:val="sr-Cyrl-CS"/>
        </w:rPr>
        <w:t>,</w:t>
      </w:r>
      <w:r w:rsidR="004C09FB" w:rsidRPr="004A11EC">
        <w:rPr>
          <w:lang w:val="sr-Cyrl-CS"/>
        </w:rPr>
        <w:t xml:space="preserve"> као и друга питања у вези</w:t>
      </w:r>
      <w:r w:rsidR="00C254B0" w:rsidRPr="004A11EC">
        <w:rPr>
          <w:lang w:val="sr-Cyrl-CS"/>
        </w:rPr>
        <w:t xml:space="preserve"> са куповином штедних обвезница</w:t>
      </w:r>
      <w:r w:rsidR="004C09FB" w:rsidRPr="004A11EC">
        <w:rPr>
          <w:lang w:val="sr-Cyrl-CS"/>
        </w:rPr>
        <w:t>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Приликом уплате штедних обвезница код Поштанске штедионице инвеститору се издаје Потврда о уплати штедних обвезница Републике Србије, која је одштампана уз ову уредбу и чини њен саставни део.</w:t>
      </w:r>
    </w:p>
    <w:p w:rsidR="004C09FB" w:rsidRPr="004A11EC" w:rsidRDefault="004C09FB" w:rsidP="004C09FB">
      <w:pPr>
        <w:pStyle w:val="stil1tekst"/>
        <w:ind w:left="0" w:right="-45" w:firstLine="0"/>
        <w:rPr>
          <w:lang w:val="sr-Cyrl-CS"/>
        </w:rPr>
      </w:pP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40г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Министарство финансија и Управа за јавни дуг објављују јавни позив за упис и уплату штедних обвезница</w:t>
      </w:r>
      <w:r w:rsidR="00502267" w:rsidRPr="004A11EC">
        <w:rPr>
          <w:lang w:val="sr-Cyrl-CS"/>
        </w:rPr>
        <w:t xml:space="preserve"> </w:t>
      </w:r>
      <w:r w:rsidRPr="004A11EC">
        <w:rPr>
          <w:lang w:val="sr-Cyrl-CS"/>
        </w:rPr>
        <w:t xml:space="preserve">на својим интернет страницама. 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Јавни позив из става 1. овог члана обавезно садржи следеће податке: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1) обим емисије, датум емисије, датум уписа у Централни регистар, датум доспећа штедних обвезница, у складу са актом о емисији штедних обвезница;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2) номиналну вредност једне штедне обвезнице;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3) купонску стопу и датуме исплате купона;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4)</w:t>
      </w:r>
      <w:r w:rsidR="00502267" w:rsidRPr="004A11EC">
        <w:rPr>
          <w:lang w:val="sr-Cyrl-CS"/>
        </w:rPr>
        <w:t xml:space="preserve"> </w:t>
      </w:r>
      <w:r w:rsidRPr="004A11EC">
        <w:rPr>
          <w:lang w:val="sr-Cyrl-CS"/>
        </w:rPr>
        <w:t>трајање приступног периода, у коме су заинтересовани инвеститори у штедне обвезнице обавезни да уплате новчана средства на рачун Републике Србије код Поштанске штедионице;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5) трајање периода у коме није могуће остварити превремену исплату;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6) каматну стопу која се примењује уколико дође до превремене исплате.</w:t>
      </w:r>
    </w:p>
    <w:p w:rsidR="004C09FB" w:rsidRPr="004A11EC" w:rsidRDefault="004C09FB" w:rsidP="004C09FB">
      <w:pPr>
        <w:pStyle w:val="stil1tekst"/>
        <w:ind w:left="0" w:right="-45" w:firstLine="720"/>
        <w:rPr>
          <w:lang w:val="sr-Cyrl-CS"/>
        </w:rPr>
      </w:pPr>
      <w:r w:rsidRPr="004A11EC">
        <w:rPr>
          <w:lang w:val="sr-Cyrl-CS"/>
        </w:rPr>
        <w:t>Поступак уписа штедних обвезница на власничке рачуне финансијских инструмената лица која су купила штедне обвезнице врши Централни регистар.</w:t>
      </w:r>
    </w:p>
    <w:p w:rsidR="004C09FB" w:rsidRPr="004A11EC" w:rsidRDefault="004C09FB" w:rsidP="004C09FB">
      <w:pPr>
        <w:pStyle w:val="stil1tekst"/>
        <w:ind w:left="0" w:right="-45" w:firstLine="0"/>
        <w:rPr>
          <w:lang w:val="sr-Cyrl-CS"/>
        </w:rPr>
      </w:pPr>
    </w:p>
    <w:p w:rsidR="00902F5B" w:rsidRPr="004A11EC" w:rsidRDefault="00902F5B" w:rsidP="004C09FB">
      <w:pPr>
        <w:pStyle w:val="stil1tekst"/>
        <w:ind w:left="0" w:right="-45" w:firstLine="0"/>
        <w:rPr>
          <w:lang w:val="sr-Cyrl-CS"/>
        </w:rPr>
      </w:pPr>
    </w:p>
    <w:p w:rsidR="00F001CB" w:rsidRPr="004A11EC" w:rsidRDefault="00F001CB" w:rsidP="004C09FB">
      <w:pPr>
        <w:pStyle w:val="stil1tekst"/>
        <w:ind w:left="0" w:right="-45" w:firstLine="0"/>
        <w:rPr>
          <w:lang w:val="sr-Cyrl-CS"/>
        </w:rPr>
      </w:pP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40д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 xml:space="preserve">Инвеститор у штедне обвезнице подноси налог за куповину штедних обвезница у приступном периоду. Новчана средства за куповину штедних обвезница уплаћују се истовремено са подношењем налога за куповину. 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Није могуће повлачење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поднетог налога за куповину штедних обвезница и уплаћених новчаних средстава.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Приступни период не може бити краћи од 15 дана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од дана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објаве јавног позива, а датум емисије не може бити касније од 21 дана по завршетку приступног периода.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Инвеститор у штедне обвезнице не остварује право на камату у приступном периоду и периоду до емисије штедне обвезнице.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Налог за куповину штедних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обвезница подноси се Поштанској штедионици на обрасцу Налог за куповину штедних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обвезница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Републике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Србије,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који је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одштампан уз ову уредбу и чини њен саставни део.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Саставни део Налога за куповину штедних обвезница Републике Србије чини Списак овлашћених лица за располагање штедним обвезницама Републике Србије у случају спречености услед теже болести,</w:t>
      </w:r>
      <w:r w:rsidR="00902F5B" w:rsidRPr="004A11EC">
        <w:rPr>
          <w:lang w:val="sr-Cyrl-CS"/>
        </w:rPr>
        <w:t xml:space="preserve"> </w:t>
      </w:r>
      <w:r w:rsidRPr="004A11EC">
        <w:rPr>
          <w:lang w:val="sr-Cyrl-CS"/>
        </w:rPr>
        <w:t>који је одштампан уз ову уредбу и чини њен саставни део.</w:t>
      </w:r>
    </w:p>
    <w:p w:rsidR="004C09FB" w:rsidRPr="004A11EC" w:rsidRDefault="004C09FB" w:rsidP="004C09FB">
      <w:pPr>
        <w:pStyle w:val="stil1tekst"/>
        <w:ind w:left="0" w:right="-45" w:firstLine="0"/>
        <w:rPr>
          <w:lang w:val="sr-Cyrl-CS"/>
        </w:rPr>
      </w:pP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40ђ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Превремена исплата је опција која се може применити након истека одређеног периода након уписа емисије штедних обвезница од стране Централног регистра и зависи од рочности шт</w:t>
      </w:r>
      <w:r w:rsidR="00B64637" w:rsidRPr="004A11EC">
        <w:rPr>
          <w:lang w:val="sr-Cyrl-CS"/>
        </w:rPr>
        <w:t>едних обвезница</w:t>
      </w:r>
      <w:r w:rsidRPr="004A11EC">
        <w:rPr>
          <w:lang w:val="sr-Cyrl-CS"/>
        </w:rPr>
        <w:t>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Захтев за превремену исплату подноси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се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Поштанској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штедионици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на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обрасцу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Захтев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за превремену исплату штедних обвезница Републике Србије, који је одштампан уз ову уредбу и чини њен саставни део.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Изузетно од става 1. овог члана,</w:t>
      </w:r>
      <w:r w:rsidR="00B64637" w:rsidRPr="004A11EC">
        <w:rPr>
          <w:lang w:val="sr-Cyrl-CS"/>
        </w:rPr>
        <w:t xml:space="preserve"> </w:t>
      </w:r>
      <w:r w:rsidRPr="004A11EC">
        <w:rPr>
          <w:lang w:val="sr-Cyrl-CS"/>
        </w:rPr>
        <w:t>превремена исплата је могућа и у року краћем од периода у коме се не може вршити превремена исплата у случају теже болести инвеститора у штедне обвезнице или неког од његових чланова уже породице.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Захтев за превремену исплату у случају теже болести подноси се Поштанској штедионици на обрасцу Захтев за превремену исплату штедних обвезница Републике Србије у случају теже болести, који је одштампан уз ову уредбу и чини њен саставни део. Уз овај захтев  доставља се и адекватна лекарска документација којом се доказује случај теже болести.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Под тежим болестима сматрају се болести наведене у Листи тежих болести која чини саставни део обрасца Захтев за превремену исплату штедних обвезница</w:t>
      </w:r>
      <w:r w:rsidR="001524C7" w:rsidRPr="004A11EC">
        <w:rPr>
          <w:lang w:val="sr-Cyrl-CS"/>
        </w:rPr>
        <w:t xml:space="preserve"> </w:t>
      </w:r>
      <w:r w:rsidRPr="004A11EC">
        <w:rPr>
          <w:lang w:val="sr-Cyrl-CS"/>
        </w:rPr>
        <w:t>Републике Србије у случају теже болести.</w:t>
      </w:r>
    </w:p>
    <w:p w:rsidR="004C09FB" w:rsidRPr="004A11EC" w:rsidRDefault="004C09FB" w:rsidP="004C09FB">
      <w:pPr>
        <w:pStyle w:val="stil1tekst"/>
        <w:ind w:left="0" w:right="-45" w:firstLine="0"/>
        <w:rPr>
          <w:lang w:val="sr-Cyrl-CS"/>
        </w:rPr>
      </w:pP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40е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Накнада за превремену исплату</w:t>
      </w:r>
      <w:r w:rsidR="004A11EC">
        <w:rPr>
          <w:lang w:val="en-US"/>
        </w:rPr>
        <w:t xml:space="preserve"> </w:t>
      </w:r>
      <w:r w:rsidRPr="004A11EC">
        <w:rPr>
          <w:lang w:val="sr-Cyrl-CS"/>
        </w:rPr>
        <w:t>израчунава се по следећој формули:</w:t>
      </w:r>
    </w:p>
    <w:p w:rsidR="004C09FB" w:rsidRPr="004A11EC" w:rsidRDefault="004C09FB" w:rsidP="004C09FB">
      <w:pPr>
        <w:pStyle w:val="stil1tekst"/>
        <w:ind w:left="0" w:right="-45" w:firstLine="630"/>
        <w:rPr>
          <w:i/>
          <w:lang w:val="sr-Cyrl-CS"/>
        </w:rPr>
      </w:pPr>
      <m:oMathPara>
        <m:oMath>
          <m:r>
            <w:rPr>
              <w:rFonts w:ascii="Cambria Math" w:hAnsi="Cambria Math"/>
              <w:lang w:val="sr-Cyrl-CS"/>
            </w:rPr>
            <m:t>NPI=N*(n*</m:t>
          </m:r>
          <m:d>
            <m:dPr>
              <m:ctrlPr>
                <w:rPr>
                  <w:rFonts w:ascii="Cambria Math" w:hAnsi="Cambria Math"/>
                  <w:i/>
                  <w:lang w:val="sr-Cyrl-C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val="sr-Cyrl-C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lang w:val="sr-Cyrl-CS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sr-Cyrl-CS"/>
                </w:rPr>
              </m:ctrlPr>
            </m:fPr>
            <m:num>
              <m:r>
                <w:rPr>
                  <w:rFonts w:ascii="Cambria Math" w:hAnsi="Cambria Math"/>
                  <w:lang w:val="sr-Cyrl-CS"/>
                </w:rPr>
                <m:t>d</m:t>
              </m:r>
            </m:num>
            <m:den>
              <m:r>
                <w:rPr>
                  <w:rFonts w:ascii="Cambria Math" w:hAnsi="Cambria Math"/>
                  <w:lang w:val="sr-Cyrl-CS"/>
                </w:rPr>
                <m:t>360</m:t>
              </m:r>
            </m:den>
          </m:f>
          <m:r>
            <w:rPr>
              <w:rFonts w:ascii="Cambria Math" w:hAnsi="Cambria Math"/>
              <w:lang w:val="sr-Cyrl-CS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p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n</m:t>
              </m:r>
            </m:sub>
          </m:sSub>
          <m:r>
            <w:rPr>
              <w:rFonts w:ascii="Cambria Math" w:hAnsi="Cambria Math"/>
              <w:lang w:val="sr-Cyrl-CS"/>
            </w:rPr>
            <m:t>)</m:t>
          </m:r>
        </m:oMath>
      </m:oMathPara>
    </w:p>
    <w:p w:rsidR="004C09FB" w:rsidRPr="004A11EC" w:rsidRDefault="004C09FB" w:rsidP="004C09FB">
      <w:pPr>
        <w:pStyle w:val="stil1tekst"/>
        <w:ind w:left="0" w:right="-46" w:firstLine="708"/>
        <w:rPr>
          <w:lang w:val="sr-Cyrl-CS"/>
        </w:rPr>
      </w:pPr>
      <w:r w:rsidRPr="004A11EC">
        <w:rPr>
          <w:lang w:val="sr-Cyrl-CS"/>
        </w:rPr>
        <w:t>при чему је:</w:t>
      </w:r>
    </w:p>
    <w:p w:rsidR="004C09FB" w:rsidRPr="004A11EC" w:rsidRDefault="004C09FB" w:rsidP="004C09FB">
      <w:pPr>
        <w:pStyle w:val="stil1tekst"/>
        <w:ind w:left="0" w:right="-46" w:firstLine="708"/>
        <w:rPr>
          <w:lang w:val="sr-Cyrl-CS"/>
        </w:rPr>
      </w:pPr>
      <w:r w:rsidRPr="004A11EC">
        <w:rPr>
          <w:lang w:val="sr-Cyrl-CS"/>
        </w:rPr>
        <w:t>NPI - накнада за превремену исплату</w:t>
      </w:r>
    </w:p>
    <w:p w:rsidR="004C09FB" w:rsidRPr="004A11EC" w:rsidRDefault="004C09FB" w:rsidP="004C09FB">
      <w:pPr>
        <w:pStyle w:val="stil1tekst"/>
        <w:ind w:left="0" w:right="-46" w:firstLine="708"/>
        <w:rPr>
          <w:lang w:val="sr-Cyrl-CS"/>
        </w:rPr>
      </w:pPr>
      <w:r w:rsidRPr="004A11EC">
        <w:rPr>
          <w:lang w:val="sr-Cyrl-CS"/>
        </w:rPr>
        <w:t>N - номинална вредност</w:t>
      </w:r>
    </w:p>
    <w:p w:rsidR="004C09FB" w:rsidRPr="004A11EC" w:rsidRDefault="004C09FB" w:rsidP="004C09FB">
      <w:pPr>
        <w:pStyle w:val="stil1tekst"/>
        <w:ind w:left="0" w:right="-46" w:firstLine="708"/>
        <w:rPr>
          <w:lang w:val="sr-Cyrl-CS"/>
        </w:rPr>
      </w:pPr>
      <w:r w:rsidRPr="004A11EC">
        <w:rPr>
          <w:lang w:val="sr-Cyrl-CS"/>
        </w:rPr>
        <w:t>n -</w:t>
      </w:r>
      <w:r w:rsidR="008C68EC" w:rsidRPr="004A11EC">
        <w:rPr>
          <w:lang w:val="sr-Cyrl-CS"/>
        </w:rPr>
        <w:t xml:space="preserve"> </w:t>
      </w:r>
      <w:r w:rsidRPr="004A11EC">
        <w:rPr>
          <w:lang w:val="sr-Cyrl-CS"/>
        </w:rPr>
        <w:t>број исплаћених купона</w:t>
      </w:r>
    </w:p>
    <w:p w:rsidR="004C09FB" w:rsidRPr="004A11EC" w:rsidRDefault="008818AD" w:rsidP="004C09FB">
      <w:pPr>
        <w:pStyle w:val="stil1tekst"/>
        <w:ind w:left="0" w:right="-46" w:firstLine="708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p</m:t>
            </m:r>
          </m:e>
          <m:sub>
            <m:r>
              <w:rPr>
                <w:rFonts w:ascii="Cambria Math" w:hAnsi="Cambria Math"/>
                <w:lang w:val="sr-Cyrl-CS"/>
              </w:rPr>
              <m:t>k</m:t>
            </m:r>
          </m:sub>
        </m:sSub>
      </m:oMath>
      <w:r w:rsidR="004C09FB" w:rsidRPr="004A11EC">
        <w:rPr>
          <w:lang w:val="sr-Cyrl-CS"/>
        </w:rPr>
        <w:t xml:space="preserve"> - годишња купонска стопа</w:t>
      </w:r>
    </w:p>
    <w:p w:rsidR="004C09FB" w:rsidRPr="004A11EC" w:rsidRDefault="008818AD" w:rsidP="004C09FB">
      <w:pPr>
        <w:pStyle w:val="stil1tekst"/>
        <w:ind w:left="0" w:right="-46" w:firstLine="708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p</m:t>
            </m:r>
          </m:e>
          <m:sub>
            <m:r>
              <w:rPr>
                <w:rFonts w:ascii="Cambria Math" w:hAnsi="Cambria Math"/>
                <w:lang w:val="sr-Cyrl-CS"/>
              </w:rPr>
              <m:t>n</m:t>
            </m:r>
          </m:sub>
        </m:sSub>
      </m:oMath>
      <w:r w:rsidR="004C09FB" w:rsidRPr="004A11EC">
        <w:rPr>
          <w:lang w:val="sr-Cyrl-CS"/>
        </w:rPr>
        <w:t xml:space="preserve"> - годишња купонска стопа за период од датума емитовања до датума превремене исплате</w:t>
      </w:r>
    </w:p>
    <w:p w:rsidR="004C09FB" w:rsidRPr="004A11EC" w:rsidRDefault="004C09FB" w:rsidP="004C09FB">
      <w:pPr>
        <w:pStyle w:val="stil1tekst"/>
        <w:ind w:left="0" w:right="-46" w:firstLine="708"/>
        <w:rPr>
          <w:lang w:val="sr-Cyrl-CS"/>
        </w:rPr>
      </w:pPr>
      <w:r w:rsidRPr="004A11EC">
        <w:rPr>
          <w:lang w:val="sr-Cyrl-CS"/>
        </w:rPr>
        <w:t>d</w:t>
      </w:r>
      <w:r w:rsidR="008C68EC" w:rsidRPr="004A11EC">
        <w:rPr>
          <w:lang w:val="sr-Cyrl-CS"/>
        </w:rPr>
        <w:t xml:space="preserve"> </w:t>
      </w:r>
      <w:r w:rsidRPr="004A11EC">
        <w:rPr>
          <w:lang w:val="sr-Cyrl-CS"/>
        </w:rPr>
        <w:t>- број дана од датума последње исплате купона до датума превремене исплате.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Обрачун дана врши се применом методе 30/360.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Годишња купонска стопа за период од датума емитовања до датума превремене исплате која се примењује одређује се актом о емисији штедне обвезнице и увек је нижа од купонске</w:t>
      </w:r>
      <w:r w:rsidR="00EB3AB5" w:rsidRPr="004A11EC">
        <w:rPr>
          <w:lang w:val="sr-Cyrl-CS"/>
        </w:rPr>
        <w:t xml:space="preserve"> </w:t>
      </w:r>
      <w:r w:rsidRPr="004A11EC">
        <w:rPr>
          <w:lang w:val="sr-Cyrl-CS"/>
        </w:rPr>
        <w:t>стопе штедне обвезнице која се превремено исплаћује.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Приликом превремене исплате инвеститору у штедне обвезнице исплаћује се износ уложен у штедне обвезнице (номинална вредност штедних обвезница) умањен за накнаду за превремену исплату.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Уколико се превремена исплата изврши у току купонског периода, инвеститор</w:t>
      </w:r>
      <w:r w:rsidR="00EB3AB5" w:rsidRPr="004A11EC">
        <w:rPr>
          <w:lang w:val="sr-Cyrl-CS"/>
        </w:rPr>
        <w:t xml:space="preserve"> </w:t>
      </w:r>
      <w:r w:rsidRPr="004A11EC">
        <w:rPr>
          <w:lang w:val="sr-Cyrl-CS"/>
        </w:rPr>
        <w:t>у штедне обвезнице остварује право на камату у периоду од датума последње исплате купона до датума превремене исплате.</w:t>
      </w:r>
    </w:p>
    <w:p w:rsidR="004C09FB" w:rsidRPr="004A11EC" w:rsidRDefault="004C09FB" w:rsidP="00EB3AB5">
      <w:pPr>
        <w:pStyle w:val="NoSpacing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hAnsi="Times New Roman" w:cs="Times New Roman"/>
          <w:sz w:val="24"/>
          <w:szCs w:val="24"/>
          <w:lang w:val="sr-Cyrl-CS"/>
        </w:rPr>
        <w:t>Одлуку о превременој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исплати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доноси министар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превремену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исплату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коју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образује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Управе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8C68EC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јавни дуг. Комисија за превремену исплату има најмање пет чланова и сви чланови морају бити запослени у Управи за јавни дуг. </w:t>
      </w:r>
      <w:r w:rsidR="00EB3AB5" w:rsidRPr="004A11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C09FB" w:rsidRPr="004A11EC" w:rsidRDefault="004C09FB" w:rsidP="004C09FB">
      <w:pPr>
        <w:pStyle w:val="stil1tekst"/>
        <w:ind w:left="0" w:right="-46" w:firstLine="708"/>
        <w:rPr>
          <w:lang w:val="sr-Cyrl-CS"/>
        </w:rPr>
      </w:pPr>
      <w:r w:rsidRPr="004A11EC">
        <w:rPr>
          <w:lang w:val="sr-Cyrl-CS"/>
        </w:rPr>
        <w:t>Испис и исплату штедних обвезница врши Централни регистар на</w:t>
      </w:r>
      <w:r w:rsidR="00EB3AB5" w:rsidRPr="004A11EC">
        <w:rPr>
          <w:lang w:val="sr-Cyrl-CS"/>
        </w:rPr>
        <w:t xml:space="preserve"> </w:t>
      </w:r>
      <w:r w:rsidRPr="004A11EC">
        <w:rPr>
          <w:lang w:val="sr-Cyrl-CS"/>
        </w:rPr>
        <w:t>основу</w:t>
      </w:r>
      <w:r w:rsidR="00EB3AB5" w:rsidRPr="004A11EC">
        <w:rPr>
          <w:lang w:val="sr-Cyrl-CS"/>
        </w:rPr>
        <w:t xml:space="preserve"> </w:t>
      </w:r>
      <w:r w:rsidRPr="004A11EC">
        <w:rPr>
          <w:lang w:val="sr-Cyrl-CS"/>
        </w:rPr>
        <w:t>одлуке о превременој</w:t>
      </w:r>
      <w:r w:rsidR="00EB3AB5" w:rsidRPr="004A11EC">
        <w:rPr>
          <w:lang w:val="sr-Cyrl-CS"/>
        </w:rPr>
        <w:t xml:space="preserve"> </w:t>
      </w:r>
      <w:r w:rsidRPr="004A11EC">
        <w:rPr>
          <w:lang w:val="sr-Cyrl-CS"/>
        </w:rPr>
        <w:t>исплати из става 6. овог члана.</w:t>
      </w:r>
    </w:p>
    <w:p w:rsidR="004C09FB" w:rsidRPr="004A11EC" w:rsidRDefault="004C09FB" w:rsidP="004C09FB">
      <w:pPr>
        <w:pStyle w:val="stil1tekst"/>
        <w:ind w:left="0" w:right="-45" w:firstLine="0"/>
        <w:jc w:val="center"/>
        <w:rPr>
          <w:lang w:val="sr-Cyrl-CS"/>
        </w:rPr>
      </w:pPr>
      <w:r w:rsidRPr="004A11EC">
        <w:rPr>
          <w:lang w:val="sr-Cyrl-CS"/>
        </w:rPr>
        <w:t>Члан 40ж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Штедним обвезницама се не може трговати на секундарном тржишту.</w:t>
      </w:r>
    </w:p>
    <w:p w:rsidR="004C09FB" w:rsidRPr="004A11EC" w:rsidRDefault="004C09FB" w:rsidP="004C09FB">
      <w:pPr>
        <w:pStyle w:val="stil1tekst"/>
        <w:ind w:left="0" w:right="-45" w:firstLine="630"/>
        <w:rPr>
          <w:lang w:val="sr-Cyrl-CS"/>
        </w:rPr>
      </w:pPr>
      <w:r w:rsidRPr="004A11EC">
        <w:rPr>
          <w:lang w:val="sr-Cyrl-CS"/>
        </w:rPr>
        <w:t>Захтев за промену личних података, врши се на обрасцу Захтев за промену личних података инвеститора у штедне обвезнице Републике Србије, који је одштампан уз ову уредбу и чини њен саставни део.</w:t>
      </w:r>
      <w:r w:rsidR="00D600F6" w:rsidRPr="004A11EC">
        <w:rPr>
          <w:lang w:val="sr-Cyrl-CS"/>
        </w:rPr>
        <w:t>ˮ.</w:t>
      </w:r>
    </w:p>
    <w:p w:rsidR="004C09FB" w:rsidRPr="004A11EC" w:rsidRDefault="004C09FB" w:rsidP="004C09FB">
      <w:pPr>
        <w:spacing w:after="0" w:line="240" w:lineRule="auto"/>
        <w:ind w:right="-45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>Члан 4.</w:t>
      </w:r>
    </w:p>
    <w:p w:rsidR="004C09FB" w:rsidRPr="004A11EC" w:rsidRDefault="004C09FB" w:rsidP="004C09FB">
      <w:pPr>
        <w:tabs>
          <w:tab w:val="left" w:pos="658"/>
        </w:tabs>
        <w:spacing w:after="0" w:line="240" w:lineRule="auto"/>
        <w:ind w:right="-45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Обрасци:</w:t>
      </w:r>
      <w:r w:rsidR="00EB3AB5"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>Налог</w:t>
      </w:r>
      <w:r w:rsidR="00EB3AB5"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>за</w:t>
      </w:r>
      <w:r w:rsidR="00EB3AB5"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>куповину</w:t>
      </w:r>
      <w:r w:rsidR="00EB3AB5"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>штедних обвезница Републике Србије,</w:t>
      </w:r>
      <w:r w:rsidR="00EB3AB5"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Списак овлашћених лица за располагање штедним обвезницама Републике Србије у случају спречености услед теже болести, </w:t>
      </w:r>
      <w:r w:rsidRPr="004A11EC">
        <w:rPr>
          <w:rFonts w:ascii="Times New Roman" w:hAnsi="Times New Roman" w:cs="Times New Roman"/>
          <w:sz w:val="24"/>
          <w:szCs w:val="24"/>
          <w:lang w:val="sr-Cyrl-CS"/>
        </w:rPr>
        <w:t>Потврда о уплати штедних обвезница Републике Србије</w:t>
      </w: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>, Захтев за превремену исплату штедних обвезница Републике Србије у случају теже болести, Захтев за превремену исплату штедних обвезница Републике Србије и Захтев за промену личних података инвеститора у штедне обвезнице Републике Србије из члана 3. ове уредбе, одштампани су уз ову уредбу и чине њен саставни део.</w:t>
      </w:r>
    </w:p>
    <w:p w:rsidR="00EB3AB5" w:rsidRPr="004A11EC" w:rsidRDefault="004C09FB" w:rsidP="00D600F6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1EC">
        <w:rPr>
          <w:rFonts w:ascii="Times New Roman" w:hAnsi="Times New Roman" w:cs="Times New Roman"/>
          <w:iCs/>
          <w:sz w:val="24"/>
          <w:szCs w:val="24"/>
          <w:lang w:val="sr-Cyrl-CS"/>
        </w:rPr>
        <w:t>Члан 5.</w:t>
      </w:r>
    </w:p>
    <w:p w:rsidR="004C09FB" w:rsidRPr="004A11EC" w:rsidRDefault="00EB3AB5" w:rsidP="004C09FB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  <w:lang w:val="sr-Cyrl-CS"/>
        </w:rPr>
      </w:pPr>
      <w:r w:rsidRPr="004A11EC">
        <w:rPr>
          <w:rFonts w:ascii="Times New Roman" w:hAnsi="Times New Roman" w:cs="Times New Roman"/>
          <w:lang w:val="sr-Cyrl-CS"/>
        </w:rPr>
        <w:t xml:space="preserve">           </w:t>
      </w:r>
      <w:r w:rsidR="004C09FB" w:rsidRPr="004A11EC">
        <w:rPr>
          <w:rFonts w:ascii="Times New Roman" w:hAnsi="Times New Roman" w:cs="Times New Roman"/>
          <w:lang w:val="sr-Cyrl-CS"/>
        </w:rPr>
        <w:t xml:space="preserve">Ова уредба ступа на снагу </w:t>
      </w:r>
      <w:r w:rsidR="004C09FB" w:rsidRPr="004A11EC">
        <w:rPr>
          <w:rFonts w:ascii="Times New Roman" w:hAnsi="Times New Roman"/>
          <w:lang w:val="sr-Cyrl-CS"/>
        </w:rPr>
        <w:t xml:space="preserve">осмог дана од дана објављивања у </w:t>
      </w:r>
      <w:r w:rsidR="004C09FB" w:rsidRPr="004A11EC">
        <w:rPr>
          <w:rFonts w:ascii="Times New Roman" w:hAnsi="Times New Roman" w:cs="Times New Roman"/>
          <w:lang w:val="sr-Cyrl-CS"/>
        </w:rPr>
        <w:t>„</w:t>
      </w:r>
      <w:r w:rsidR="004C09FB" w:rsidRPr="004A11EC">
        <w:rPr>
          <w:rFonts w:ascii="Times New Roman" w:hAnsi="Times New Roman"/>
          <w:lang w:val="sr-Cyrl-CS"/>
        </w:rPr>
        <w:t>Службеном гласнику Републике Србије</w:t>
      </w:r>
      <w:r w:rsidR="004C09FB" w:rsidRPr="004A11EC">
        <w:rPr>
          <w:rFonts w:ascii="Times New Roman" w:hAnsi="Times New Roman" w:cs="Times New Roman"/>
          <w:lang w:val="sr-Cyrl-CS"/>
        </w:rPr>
        <w:t>ˮ.</w:t>
      </w:r>
    </w:p>
    <w:p w:rsidR="00D600F6" w:rsidRPr="004A11EC" w:rsidRDefault="00D600F6" w:rsidP="004C09FB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  <w:lang w:val="sr-Cyrl-CS"/>
        </w:rPr>
      </w:pPr>
    </w:p>
    <w:p w:rsidR="004C09FB" w:rsidRPr="004A11EC" w:rsidRDefault="004C09FB" w:rsidP="004C09FB">
      <w:pPr>
        <w:pStyle w:val="Default"/>
        <w:spacing w:after="0" w:afterAutospacing="0" w:line="240" w:lineRule="auto"/>
        <w:ind w:left="0" w:right="-45"/>
        <w:rPr>
          <w:rFonts w:ascii="Times New Roman" w:hAnsi="Times New Roman" w:cs="Times New Roman"/>
          <w:color w:val="auto"/>
          <w:lang w:val="sr-Cyrl-CS"/>
        </w:rPr>
      </w:pPr>
      <w:r w:rsidRPr="004A11EC">
        <w:rPr>
          <w:rFonts w:ascii="Times New Roman" w:hAnsi="Times New Roman" w:cs="Times New Roman"/>
          <w:color w:val="auto"/>
          <w:lang w:val="sr-Cyrl-CS"/>
        </w:rPr>
        <w:t>05 Број:</w:t>
      </w:r>
    </w:p>
    <w:p w:rsidR="00D600F6" w:rsidRPr="004A11EC" w:rsidRDefault="00D600F6" w:rsidP="00EB3AB5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color w:val="auto"/>
          <w:lang w:val="sr-Cyrl-CS"/>
        </w:rPr>
      </w:pPr>
      <w:r w:rsidRPr="004A11EC">
        <w:rPr>
          <w:rFonts w:ascii="Times New Roman" w:hAnsi="Times New Roman" w:cs="Times New Roman"/>
          <w:color w:val="auto"/>
          <w:lang w:val="sr-Cyrl-CS"/>
        </w:rPr>
        <w:t xml:space="preserve">У Београду,     августа </w:t>
      </w:r>
      <w:r w:rsidR="004C09FB" w:rsidRPr="004A11EC">
        <w:rPr>
          <w:rFonts w:ascii="Times New Roman" w:hAnsi="Times New Roman" w:cs="Times New Roman"/>
          <w:color w:val="auto"/>
          <w:lang w:val="sr-Cyrl-CS"/>
        </w:rPr>
        <w:t xml:space="preserve">2017. године  </w:t>
      </w:r>
    </w:p>
    <w:p w:rsidR="004C09FB" w:rsidRPr="004A11EC" w:rsidRDefault="004C09FB" w:rsidP="00EB3AB5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color w:val="auto"/>
          <w:lang w:val="sr-Cyrl-CS"/>
        </w:rPr>
      </w:pPr>
      <w:r w:rsidRPr="004A11EC">
        <w:rPr>
          <w:rFonts w:ascii="Times New Roman" w:hAnsi="Times New Roman" w:cs="Times New Roman"/>
          <w:color w:val="auto"/>
          <w:lang w:val="sr-Cyrl-CS"/>
        </w:rPr>
        <w:t xml:space="preserve">                                                                               </w:t>
      </w:r>
    </w:p>
    <w:p w:rsidR="004C09FB" w:rsidRPr="004A11EC" w:rsidRDefault="004C09FB" w:rsidP="004C09FB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CS"/>
        </w:rPr>
      </w:pPr>
      <w:r w:rsidRPr="004A11EC">
        <w:rPr>
          <w:rFonts w:ascii="Times New Roman" w:hAnsi="Times New Roman" w:cs="Times New Roman"/>
          <w:color w:val="auto"/>
          <w:lang w:val="sr-Cyrl-CS"/>
        </w:rPr>
        <w:t>В Л А Д А</w:t>
      </w:r>
    </w:p>
    <w:p w:rsidR="004C09FB" w:rsidRPr="004A11EC" w:rsidRDefault="004C09FB" w:rsidP="004C09FB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4C09FB" w:rsidRPr="004A11EC" w:rsidRDefault="00EB3AB5" w:rsidP="004C09FB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CS"/>
        </w:rPr>
      </w:pPr>
      <w:r w:rsidRPr="004A11EC">
        <w:rPr>
          <w:rFonts w:ascii="Times New Roman" w:hAnsi="Times New Roman" w:cs="Times New Roman"/>
          <w:color w:val="auto"/>
          <w:lang w:val="sr-Cyrl-CS"/>
        </w:rPr>
        <w:t xml:space="preserve">                                                                                                </w:t>
      </w:r>
      <w:r w:rsidR="004C09FB" w:rsidRPr="004A11EC">
        <w:rPr>
          <w:rFonts w:ascii="Times New Roman" w:hAnsi="Times New Roman" w:cs="Times New Roman"/>
          <w:color w:val="auto"/>
          <w:lang w:val="sr-Cyrl-CS"/>
        </w:rPr>
        <w:t xml:space="preserve">ПРЕДСЕДНИК </w:t>
      </w:r>
    </w:p>
    <w:p w:rsidR="004C09FB" w:rsidRPr="004A11EC" w:rsidRDefault="004C09FB" w:rsidP="004C09FB">
      <w:pPr>
        <w:pStyle w:val="Default"/>
        <w:spacing w:after="0" w:afterAutospacing="0" w:line="240" w:lineRule="auto"/>
        <w:rPr>
          <w:rFonts w:ascii="Times New Roman" w:hAnsi="Times New Roman" w:cs="Times New Roman"/>
          <w:color w:val="auto"/>
          <w:lang w:val="sr-Cyrl-CS"/>
        </w:rPr>
      </w:pPr>
    </w:p>
    <w:p w:rsidR="004C09FB" w:rsidRPr="004A11EC" w:rsidRDefault="004C09FB" w:rsidP="00EB3AB5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CS"/>
        </w:rPr>
      </w:pPr>
      <w:r w:rsidRPr="004A11EC">
        <w:rPr>
          <w:rFonts w:ascii="Times New Roman" w:hAnsi="Times New Roman" w:cs="Times New Roman"/>
          <w:color w:val="auto"/>
          <w:lang w:val="sr-Cyrl-CS"/>
        </w:rPr>
        <w:t xml:space="preserve">                                                   </w:t>
      </w:r>
      <w:r w:rsidR="00EB3AB5" w:rsidRPr="004A11EC">
        <w:rPr>
          <w:rFonts w:ascii="Times New Roman" w:hAnsi="Times New Roman" w:cs="Times New Roman"/>
          <w:color w:val="auto"/>
          <w:lang w:val="sr-Cyrl-CS"/>
        </w:rPr>
        <w:t xml:space="preserve">                                              </w:t>
      </w:r>
      <w:r w:rsidRPr="004A11EC">
        <w:rPr>
          <w:rFonts w:ascii="Times New Roman" w:hAnsi="Times New Roman" w:cs="Times New Roman"/>
          <w:color w:val="auto"/>
          <w:lang w:val="sr-Cyrl-CS"/>
        </w:rPr>
        <w:t>Ана Брнабић</w:t>
      </w:r>
    </w:p>
    <w:sectPr w:rsidR="004C09FB" w:rsidRPr="004A11EC" w:rsidSect="008C4781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CA1" w:rsidRDefault="006F7CA1" w:rsidP="008C4781">
      <w:pPr>
        <w:spacing w:after="0" w:line="240" w:lineRule="auto"/>
      </w:pPr>
      <w:r>
        <w:separator/>
      </w:r>
    </w:p>
  </w:endnote>
  <w:endnote w:type="continuationSeparator" w:id="0">
    <w:p w:rsidR="006F7CA1" w:rsidRDefault="006F7CA1" w:rsidP="008C4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99061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4781" w:rsidRDefault="008818AD">
        <w:pPr>
          <w:pStyle w:val="Footer"/>
          <w:jc w:val="right"/>
        </w:pPr>
        <w:r>
          <w:fldChar w:fldCharType="begin"/>
        </w:r>
        <w:r w:rsidR="008C4781">
          <w:instrText xml:space="preserve"> PAGE   \* MERGEFORMAT </w:instrText>
        </w:r>
        <w:r>
          <w:fldChar w:fldCharType="separate"/>
        </w:r>
        <w:r w:rsidR="003F3D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C4781" w:rsidRDefault="008C47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CA1" w:rsidRDefault="006F7CA1" w:rsidP="008C4781">
      <w:pPr>
        <w:spacing w:after="0" w:line="240" w:lineRule="auto"/>
      </w:pPr>
      <w:r>
        <w:separator/>
      </w:r>
    </w:p>
  </w:footnote>
  <w:footnote w:type="continuationSeparator" w:id="0">
    <w:p w:rsidR="006F7CA1" w:rsidRDefault="006F7CA1" w:rsidP="008C47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09FB"/>
    <w:rsid w:val="00036581"/>
    <w:rsid w:val="001524C7"/>
    <w:rsid w:val="001A3CCC"/>
    <w:rsid w:val="001B7DF7"/>
    <w:rsid w:val="001C1155"/>
    <w:rsid w:val="00241852"/>
    <w:rsid w:val="002A46FB"/>
    <w:rsid w:val="003F3D96"/>
    <w:rsid w:val="00407749"/>
    <w:rsid w:val="004A11EC"/>
    <w:rsid w:val="004B5AFA"/>
    <w:rsid w:val="004C09FB"/>
    <w:rsid w:val="00502267"/>
    <w:rsid w:val="005378D4"/>
    <w:rsid w:val="006F7CA1"/>
    <w:rsid w:val="0076506D"/>
    <w:rsid w:val="008818AD"/>
    <w:rsid w:val="008A36CE"/>
    <w:rsid w:val="008C4781"/>
    <w:rsid w:val="008C68EC"/>
    <w:rsid w:val="008D21E6"/>
    <w:rsid w:val="00902F5B"/>
    <w:rsid w:val="0092529F"/>
    <w:rsid w:val="00AE0879"/>
    <w:rsid w:val="00B64637"/>
    <w:rsid w:val="00C254B0"/>
    <w:rsid w:val="00D06E1F"/>
    <w:rsid w:val="00D600F6"/>
    <w:rsid w:val="00D93A9D"/>
    <w:rsid w:val="00E8476E"/>
    <w:rsid w:val="00EB3AB5"/>
    <w:rsid w:val="00F0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09FB"/>
    <w:pPr>
      <w:widowControl w:val="0"/>
      <w:autoSpaceDE w:val="0"/>
      <w:autoSpaceDN w:val="0"/>
      <w:adjustRightInd w:val="0"/>
      <w:spacing w:after="100" w:afterAutospacing="1" w:line="196" w:lineRule="atLeast"/>
      <w:ind w:left="425"/>
      <w:jc w:val="both"/>
    </w:pPr>
    <w:rPr>
      <w:rFonts w:ascii="Calibri" w:eastAsia="Times New Roman" w:hAnsi="Calibri" w:cs="Calibri"/>
      <w:color w:val="000000"/>
      <w:sz w:val="24"/>
      <w:szCs w:val="24"/>
      <w:lang w:val="en-GB" w:eastAsia="en-GB"/>
    </w:rPr>
  </w:style>
  <w:style w:type="paragraph" w:customStyle="1" w:styleId="stil1tekst">
    <w:name w:val="stil_1tekst"/>
    <w:basedOn w:val="Normal"/>
    <w:rsid w:val="004C09F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4C09FB"/>
    <w:pPr>
      <w:spacing w:after="0" w:line="240" w:lineRule="auto"/>
    </w:pPr>
    <w:rPr>
      <w:lang w:val="en-GB" w:eastAsia="en-GB"/>
    </w:rPr>
  </w:style>
  <w:style w:type="paragraph" w:customStyle="1" w:styleId="stil6naslov">
    <w:name w:val="stil_6naslov"/>
    <w:basedOn w:val="Normal"/>
    <w:uiPriority w:val="99"/>
    <w:rsid w:val="004C09FB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pacing w:val="20"/>
      <w:sz w:val="36"/>
      <w:szCs w:val="36"/>
      <w:lang w:val="en-GB" w:eastAsia="en-GB"/>
    </w:rPr>
  </w:style>
  <w:style w:type="paragraph" w:customStyle="1" w:styleId="stil4clan">
    <w:name w:val="stil_4clan"/>
    <w:basedOn w:val="Normal"/>
    <w:uiPriority w:val="99"/>
    <w:rsid w:val="004C09FB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9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4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781"/>
  </w:style>
  <w:style w:type="paragraph" w:styleId="Footer">
    <w:name w:val="footer"/>
    <w:basedOn w:val="Normal"/>
    <w:link w:val="FooterChar"/>
    <w:uiPriority w:val="99"/>
    <w:unhideWhenUsed/>
    <w:rsid w:val="008C4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7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5AEA7-7893-4553-ADB1-8DBEF68B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</cp:lastModifiedBy>
  <cp:revision>2</cp:revision>
  <cp:lastPrinted>2017-08-17T10:55:00Z</cp:lastPrinted>
  <dcterms:created xsi:type="dcterms:W3CDTF">2017-08-18T13:20:00Z</dcterms:created>
  <dcterms:modified xsi:type="dcterms:W3CDTF">2017-08-18T13:20:00Z</dcterms:modified>
</cp:coreProperties>
</file>