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EF" w:rsidRDefault="00B318EF" w:rsidP="00BE0913">
      <w:pPr>
        <w:tabs>
          <w:tab w:val="left" w:pos="1985"/>
        </w:tabs>
        <w:spacing w:line="360" w:lineRule="auto"/>
        <w:jc w:val="center"/>
        <w:rPr>
          <w:b/>
          <w:kern w:val="36"/>
          <w:lang w:val="sr-Cyrl-CS"/>
        </w:rPr>
      </w:pPr>
    </w:p>
    <w:p w:rsidR="00B318EF" w:rsidRDefault="00B318EF" w:rsidP="00BE0913">
      <w:pPr>
        <w:tabs>
          <w:tab w:val="left" w:pos="1985"/>
        </w:tabs>
        <w:spacing w:line="360" w:lineRule="auto"/>
        <w:jc w:val="center"/>
        <w:rPr>
          <w:b/>
          <w:kern w:val="36"/>
          <w:lang w:val="sr-Cyrl-CS"/>
        </w:rPr>
      </w:pPr>
    </w:p>
    <w:p w:rsidR="008A2FB8" w:rsidRDefault="008A2FB8" w:rsidP="00BE0913">
      <w:pPr>
        <w:tabs>
          <w:tab w:val="left" w:pos="1985"/>
        </w:tabs>
        <w:spacing w:line="360" w:lineRule="auto"/>
        <w:jc w:val="center"/>
        <w:rPr>
          <w:b/>
          <w:kern w:val="36"/>
          <w:lang w:val="sr-Cyrl-CS"/>
        </w:rPr>
      </w:pPr>
      <w:r w:rsidRPr="00EB39CE">
        <w:rPr>
          <w:b/>
          <w:kern w:val="36"/>
          <w:lang w:val="sr-Cyrl-CS"/>
        </w:rPr>
        <w:t>ОБРАЗЛОЖЕЊЕ</w:t>
      </w:r>
    </w:p>
    <w:p w:rsidR="00B318EF" w:rsidRPr="00BE0913" w:rsidRDefault="00B318EF" w:rsidP="00BE0913">
      <w:pPr>
        <w:tabs>
          <w:tab w:val="left" w:pos="1985"/>
        </w:tabs>
        <w:spacing w:line="360" w:lineRule="auto"/>
        <w:jc w:val="center"/>
        <w:rPr>
          <w:b/>
          <w:kern w:val="36"/>
          <w:lang w:val="sr-Cyrl-CS"/>
        </w:rPr>
      </w:pPr>
    </w:p>
    <w:p w:rsidR="008A2FB8" w:rsidRPr="00EB39CE" w:rsidRDefault="007050CD" w:rsidP="007050CD">
      <w:pPr>
        <w:tabs>
          <w:tab w:val="left" w:pos="709"/>
        </w:tabs>
        <w:spacing w:line="360" w:lineRule="auto"/>
        <w:rPr>
          <w:b/>
          <w:kern w:val="36"/>
          <w:lang w:val="sr-Cyrl-CS"/>
        </w:rPr>
      </w:pPr>
      <w:r>
        <w:rPr>
          <w:b/>
          <w:kern w:val="36"/>
          <w:lang w:val="sr-Latn-CS"/>
        </w:rPr>
        <w:tab/>
      </w:r>
      <w:r>
        <w:rPr>
          <w:b/>
          <w:kern w:val="36"/>
          <w:lang w:val="sr-Cyrl-RS"/>
        </w:rPr>
        <w:t xml:space="preserve"> </w:t>
      </w:r>
      <w:r w:rsidR="008A72B4" w:rsidRPr="00EB39CE">
        <w:rPr>
          <w:b/>
          <w:kern w:val="36"/>
          <w:lang w:val="sr-Latn-CS"/>
        </w:rPr>
        <w:t xml:space="preserve">I. </w:t>
      </w:r>
      <w:r w:rsidR="00934793" w:rsidRPr="00EB39CE">
        <w:rPr>
          <w:b/>
          <w:kern w:val="36"/>
          <w:lang w:val="sr-Cyrl-CS"/>
        </w:rPr>
        <w:t>УСТАВНИ ОСНОВ ЗА ДОНОШЕЊЕ ЗАКОНА</w:t>
      </w:r>
    </w:p>
    <w:p w:rsidR="008A2FB8" w:rsidRPr="00EB39CE" w:rsidRDefault="003C5BD4" w:rsidP="00AD6958">
      <w:pPr>
        <w:jc w:val="both"/>
        <w:rPr>
          <w:kern w:val="36"/>
          <w:lang w:val="sr-Cyrl-CS"/>
        </w:rPr>
      </w:pPr>
      <w:r>
        <w:rPr>
          <w:kern w:val="36"/>
          <w:lang w:val="sr-Latn-CS"/>
        </w:rPr>
        <w:tab/>
      </w:r>
      <w:r w:rsidR="008A2FB8" w:rsidRPr="00EB39CE">
        <w:rPr>
          <w:kern w:val="36"/>
          <w:lang w:val="sr-Cyrl-CS"/>
        </w:rPr>
        <w:t xml:space="preserve">Уставни основ за доношење овог закона </w:t>
      </w:r>
      <w:r w:rsidR="001D384C" w:rsidRPr="00EB39CE">
        <w:rPr>
          <w:kern w:val="36"/>
          <w:lang w:val="sr-Cyrl-CS"/>
        </w:rPr>
        <w:t xml:space="preserve">садржан </w:t>
      </w:r>
      <w:r w:rsidR="008A2FB8" w:rsidRPr="00EB39CE">
        <w:rPr>
          <w:kern w:val="36"/>
          <w:lang w:val="sr-Cyrl-CS"/>
        </w:rPr>
        <w:t>је</w:t>
      </w:r>
      <w:r w:rsidR="001D384C" w:rsidRPr="00EB39CE">
        <w:rPr>
          <w:kern w:val="36"/>
          <w:lang w:val="sr-Cyrl-CS"/>
        </w:rPr>
        <w:t xml:space="preserve"> у</w:t>
      </w:r>
      <w:r w:rsidR="008A2FB8" w:rsidRPr="00EB39CE">
        <w:rPr>
          <w:kern w:val="36"/>
          <w:lang w:val="sr-Cyrl-CS"/>
        </w:rPr>
        <w:t xml:space="preserve"> чл</w:t>
      </w:r>
      <w:r w:rsidR="0036648D" w:rsidRPr="00EB39CE">
        <w:rPr>
          <w:kern w:val="36"/>
          <w:lang w:val="sr-Cyrl-CS"/>
        </w:rPr>
        <w:t xml:space="preserve">ану </w:t>
      </w:r>
      <w:r w:rsidR="001D384C" w:rsidRPr="00EB39CE">
        <w:rPr>
          <w:kern w:val="36"/>
          <w:lang w:val="sr-Cyrl-CS"/>
        </w:rPr>
        <w:t>97</w:t>
      </w:r>
      <w:r w:rsidR="0036648D" w:rsidRPr="00EB39CE">
        <w:rPr>
          <w:kern w:val="36"/>
          <w:lang w:val="sr-Cyrl-CS"/>
        </w:rPr>
        <w:t>.</w:t>
      </w:r>
      <w:r>
        <w:rPr>
          <w:kern w:val="36"/>
          <w:lang w:val="sr-Latn-CS"/>
        </w:rPr>
        <w:t xml:space="preserve"> </w:t>
      </w:r>
      <w:r w:rsidR="0036648D" w:rsidRPr="00EB39CE">
        <w:rPr>
          <w:kern w:val="36"/>
          <w:lang w:val="sr-Cyrl-CS"/>
        </w:rPr>
        <w:t>тачка</w:t>
      </w:r>
      <w:r>
        <w:rPr>
          <w:kern w:val="36"/>
          <w:lang w:val="sr-Latn-CS"/>
        </w:rPr>
        <w:t xml:space="preserve"> </w:t>
      </w:r>
      <w:r w:rsidR="0036648D" w:rsidRPr="00EB39CE">
        <w:rPr>
          <w:kern w:val="36"/>
          <w:lang w:val="sr-Cyrl-CS"/>
        </w:rPr>
        <w:t>4</w:t>
      </w:r>
      <w:r w:rsidR="001D22C8" w:rsidRPr="00EB39CE">
        <w:rPr>
          <w:kern w:val="36"/>
          <w:lang w:val="sr-Cyrl-CS"/>
        </w:rPr>
        <w:t xml:space="preserve">. </w:t>
      </w:r>
      <w:r w:rsidR="008A2FB8" w:rsidRPr="00EB39CE">
        <w:rPr>
          <w:kern w:val="36"/>
          <w:lang w:val="sr-Cyrl-CS"/>
        </w:rPr>
        <w:t>Устава Реп</w:t>
      </w:r>
      <w:r w:rsidR="00456423" w:rsidRPr="00EB39CE">
        <w:rPr>
          <w:kern w:val="36"/>
          <w:lang w:val="sr-Cyrl-CS"/>
        </w:rPr>
        <w:t>ублике Србије</w:t>
      </w:r>
      <w:r w:rsidR="009B03CC" w:rsidRPr="00EB39CE">
        <w:rPr>
          <w:kern w:val="36"/>
          <w:lang w:val="sr-Cyrl-CS"/>
        </w:rPr>
        <w:t xml:space="preserve">, </w:t>
      </w:r>
      <w:r w:rsidR="009B03CC" w:rsidRPr="00EB39CE">
        <w:rPr>
          <w:bCs/>
        </w:rPr>
        <w:t>којим је прописано да Република Србија, између осталог, уређује и обезбеђује одбрану и безбедност Републике Србије и њених грађана</w:t>
      </w:r>
    </w:p>
    <w:p w:rsidR="00934793" w:rsidRPr="009A4471" w:rsidRDefault="00934793" w:rsidP="00ED0A05">
      <w:pPr>
        <w:spacing w:line="360" w:lineRule="auto"/>
        <w:jc w:val="center"/>
        <w:rPr>
          <w:b/>
          <w:kern w:val="36"/>
          <w:lang w:val="sr-Cyrl-CS"/>
        </w:rPr>
      </w:pPr>
    </w:p>
    <w:p w:rsidR="008A2FB8" w:rsidRPr="007050CD" w:rsidRDefault="008A72B4" w:rsidP="007050CD">
      <w:pPr>
        <w:tabs>
          <w:tab w:val="left" w:pos="851"/>
        </w:tabs>
        <w:spacing w:line="360" w:lineRule="auto"/>
        <w:ind w:firstLine="720"/>
        <w:rPr>
          <w:b/>
          <w:kern w:val="36"/>
          <w:lang w:val="sr-Latn-CS"/>
        </w:rPr>
      </w:pPr>
      <w:r w:rsidRPr="009A4471">
        <w:rPr>
          <w:b/>
          <w:kern w:val="36"/>
          <w:lang w:val="sr-Latn-CS"/>
        </w:rPr>
        <w:t xml:space="preserve">II. </w:t>
      </w:r>
      <w:r w:rsidR="00934793" w:rsidRPr="007050CD">
        <w:rPr>
          <w:b/>
          <w:kern w:val="36"/>
          <w:lang w:val="sr-Latn-CS"/>
        </w:rPr>
        <w:t>РАЗЛОЗИ ЗА ДОНОШЕЊЕ ЗАКОНА</w:t>
      </w:r>
    </w:p>
    <w:p w:rsidR="0036648D" w:rsidRPr="009A4471" w:rsidRDefault="0036648D" w:rsidP="0036648D">
      <w:pPr>
        <w:ind w:firstLine="720"/>
        <w:jc w:val="both"/>
        <w:rPr>
          <w:bCs/>
        </w:rPr>
      </w:pPr>
      <w:r w:rsidRPr="009A4471">
        <w:rPr>
          <w:bCs/>
        </w:rPr>
        <w:t>Закон о приватном обезбеђењу („Службени гласник РС”</w:t>
      </w:r>
      <w:r w:rsidR="00C5672B">
        <w:rPr>
          <w:bCs/>
        </w:rPr>
        <w:t>,</w:t>
      </w:r>
      <w:r w:rsidRPr="009A4471">
        <w:rPr>
          <w:bCs/>
        </w:rPr>
        <w:t xml:space="preserve"> бр</w:t>
      </w:r>
      <w:r w:rsidRPr="009A4471">
        <w:rPr>
          <w:bCs/>
          <w:lang w:val="sr-Cyrl-CS"/>
        </w:rPr>
        <w:t>.</w:t>
      </w:r>
      <w:r w:rsidRPr="009A4471">
        <w:rPr>
          <w:bCs/>
        </w:rPr>
        <w:t xml:space="preserve"> 104/13 и 42/15) донет је 2013. </w:t>
      </w:r>
      <w:r w:rsidR="000A2981">
        <w:rPr>
          <w:bCs/>
        </w:rPr>
        <w:t>г</w:t>
      </w:r>
      <w:r w:rsidRPr="009A4471">
        <w:rPr>
          <w:bCs/>
        </w:rPr>
        <w:t>одине</w:t>
      </w:r>
      <w:r w:rsidR="000A2981">
        <w:rPr>
          <w:bCs/>
          <w:lang w:val="sr-Cyrl-CS"/>
        </w:rPr>
        <w:t>.</w:t>
      </w:r>
      <w:r w:rsidR="003C5BD4">
        <w:rPr>
          <w:bCs/>
          <w:lang w:val="sr-Latn-CS"/>
        </w:rPr>
        <w:t xml:space="preserve"> </w:t>
      </w:r>
      <w:r w:rsidRPr="009A4471">
        <w:rPr>
          <w:bCs/>
        </w:rPr>
        <w:t xml:space="preserve">Изменама овог </w:t>
      </w:r>
      <w:r w:rsidRPr="009A4471">
        <w:rPr>
          <w:bCs/>
          <w:lang w:val="sr-Cyrl-CS"/>
        </w:rPr>
        <w:t>з</w:t>
      </w:r>
      <w:r w:rsidRPr="009A4471">
        <w:rPr>
          <w:bCs/>
        </w:rPr>
        <w:t>акона</w:t>
      </w:r>
      <w:r w:rsidRPr="009A4471">
        <w:rPr>
          <w:bCs/>
          <w:lang w:val="sr-Cyrl-CS"/>
        </w:rPr>
        <w:t xml:space="preserve"> из</w:t>
      </w:r>
      <w:r w:rsidR="000A2981">
        <w:rPr>
          <w:bCs/>
        </w:rPr>
        <w:t xml:space="preserve"> 2015. године, </w:t>
      </w:r>
      <w:r w:rsidRPr="009A4471">
        <w:rPr>
          <w:bCs/>
        </w:rPr>
        <w:t>његова примена одложена је до 1. јануара 2017. године.</w:t>
      </w:r>
    </w:p>
    <w:p w:rsidR="00084032" w:rsidRPr="009A4471" w:rsidRDefault="003C5BD4" w:rsidP="009A4471">
      <w:pPr>
        <w:ind w:firstLine="708"/>
        <w:jc w:val="both"/>
        <w:rPr>
          <w:lang w:val="ru-RU"/>
        </w:rPr>
      </w:pPr>
      <w:r>
        <w:rPr>
          <w:lang w:val="ru-RU"/>
        </w:rPr>
        <w:t>На</w:t>
      </w:r>
      <w:r>
        <w:rPr>
          <w:lang w:val="sr-Latn-CS"/>
        </w:rPr>
        <w:t xml:space="preserve"> </w:t>
      </w:r>
      <w:r w:rsidR="00084032" w:rsidRPr="009A4471">
        <w:rPr>
          <w:lang w:val="ru-RU"/>
        </w:rPr>
        <w:t xml:space="preserve">основу свеобухватне анализе и резултата примене </w:t>
      </w:r>
      <w:r w:rsidR="009A4471" w:rsidRPr="009A4471">
        <w:rPr>
          <w:lang w:val="ru-RU"/>
        </w:rPr>
        <w:t>Закона о приватном обезбеђењу</w:t>
      </w:r>
      <w:r>
        <w:rPr>
          <w:lang w:val="sr-Latn-CS"/>
        </w:rPr>
        <w:t xml:space="preserve"> </w:t>
      </w:r>
      <w:r w:rsidR="009A4471" w:rsidRPr="009A4471">
        <w:rPr>
          <w:bCs/>
        </w:rPr>
        <w:t>у претходном периоду</w:t>
      </w:r>
      <w:r w:rsidR="0036648D" w:rsidRPr="009A4471">
        <w:rPr>
          <w:bCs/>
        </w:rPr>
        <w:t xml:space="preserve">, </w:t>
      </w:r>
      <w:r w:rsidR="00C735FB" w:rsidRPr="009A4471">
        <w:rPr>
          <w:bCs/>
        </w:rPr>
        <w:t xml:space="preserve">уочени су одређени </w:t>
      </w:r>
      <w:r w:rsidR="008C3A2A" w:rsidRPr="009A4471">
        <w:rPr>
          <w:bCs/>
        </w:rPr>
        <w:t>недостатци</w:t>
      </w:r>
      <w:r>
        <w:rPr>
          <w:bCs/>
        </w:rPr>
        <w:t xml:space="preserve"> </w:t>
      </w:r>
      <w:r w:rsidR="008C3A2A" w:rsidRPr="009A4471">
        <w:rPr>
          <w:bCs/>
        </w:rPr>
        <w:t>у оквиру</w:t>
      </w:r>
      <w:r>
        <w:rPr>
          <w:bCs/>
        </w:rPr>
        <w:t xml:space="preserve"> </w:t>
      </w:r>
      <w:r w:rsidR="009A4471" w:rsidRPr="009A4471">
        <w:rPr>
          <w:bCs/>
        </w:rPr>
        <w:t xml:space="preserve">рада </w:t>
      </w:r>
      <w:r w:rsidR="0036648D" w:rsidRPr="009A4471">
        <w:rPr>
          <w:bCs/>
        </w:rPr>
        <w:t>сектора приватне безбедности</w:t>
      </w:r>
      <w:r w:rsidR="009A4471">
        <w:rPr>
          <w:bCs/>
        </w:rPr>
        <w:t>,</w:t>
      </w:r>
      <w:r>
        <w:rPr>
          <w:bCs/>
        </w:rPr>
        <w:t xml:space="preserve"> </w:t>
      </w:r>
      <w:r w:rsidR="009A4471" w:rsidRPr="009A4471">
        <w:rPr>
          <w:bCs/>
        </w:rPr>
        <w:t>које</w:t>
      </w:r>
      <w:r w:rsidR="00084032" w:rsidRPr="009A4471">
        <w:rPr>
          <w:bCs/>
        </w:rPr>
        <w:t xml:space="preserve"> је потребно отклонити </w:t>
      </w:r>
      <w:r w:rsidR="00C735FB" w:rsidRPr="009A4471">
        <w:rPr>
          <w:lang w:val="ru-RU"/>
        </w:rPr>
        <w:t xml:space="preserve"> прецизирање</w:t>
      </w:r>
      <w:r w:rsidR="00084032" w:rsidRPr="009A4471">
        <w:rPr>
          <w:lang w:val="ru-RU"/>
        </w:rPr>
        <w:t>м</w:t>
      </w:r>
      <w:r w:rsidR="00C735FB" w:rsidRPr="009A4471">
        <w:rPr>
          <w:lang w:val="ru-RU"/>
        </w:rPr>
        <w:t xml:space="preserve"> појединих одредаба и </w:t>
      </w:r>
      <w:r w:rsidR="008C3A2A" w:rsidRPr="009A4471">
        <w:rPr>
          <w:lang w:val="ru-RU"/>
        </w:rPr>
        <w:t xml:space="preserve">уз </w:t>
      </w:r>
      <w:r w:rsidR="00C735FB" w:rsidRPr="009A4471">
        <w:rPr>
          <w:lang w:val="ru-RU"/>
        </w:rPr>
        <w:t>побољшање постојећих решења у Закону</w:t>
      </w:r>
      <w:r w:rsidR="009A4471" w:rsidRPr="009A4471">
        <w:rPr>
          <w:lang w:val="ru-RU"/>
        </w:rPr>
        <w:t>, ради омогућавања његове ефикасн</w:t>
      </w:r>
      <w:r w:rsidR="009A4471">
        <w:rPr>
          <w:lang w:val="ru-RU"/>
        </w:rPr>
        <w:t>ије</w:t>
      </w:r>
      <w:r w:rsidR="009A4471" w:rsidRPr="009A4471">
        <w:rPr>
          <w:lang w:val="ru-RU"/>
        </w:rPr>
        <w:t xml:space="preserve"> примене</w:t>
      </w:r>
      <w:r w:rsidR="00C735FB" w:rsidRPr="009A4471">
        <w:rPr>
          <w:lang w:val="ru-RU"/>
        </w:rPr>
        <w:t xml:space="preserve">. </w:t>
      </w:r>
    </w:p>
    <w:p w:rsidR="00084032" w:rsidRPr="009A4471" w:rsidRDefault="00913533" w:rsidP="00084032">
      <w:pPr>
        <w:ind w:left="-142" w:firstLine="850"/>
        <w:jc w:val="both"/>
        <w:rPr>
          <w:bCs/>
          <w:lang w:val="sr-Cyrl-CS"/>
        </w:rPr>
      </w:pPr>
      <w:r w:rsidRPr="009A4471">
        <w:rPr>
          <w:bCs/>
        </w:rPr>
        <w:t xml:space="preserve">Наиме, проблеми у примени овог </w:t>
      </w:r>
      <w:r w:rsidRPr="009A4471">
        <w:rPr>
          <w:bCs/>
          <w:lang w:val="sr-Cyrl-CS"/>
        </w:rPr>
        <w:t>з</w:t>
      </w:r>
      <w:r w:rsidR="0036648D" w:rsidRPr="009A4471">
        <w:rPr>
          <w:bCs/>
        </w:rPr>
        <w:t>акона јавили су</w:t>
      </w:r>
      <w:r w:rsidR="00E150FA">
        <w:rPr>
          <w:bCs/>
        </w:rPr>
        <w:t xml:space="preserve"> </w:t>
      </w:r>
      <w:r w:rsidR="00E150FA">
        <w:rPr>
          <w:bCs/>
          <w:lang w:val="sr-Cyrl-CS"/>
        </w:rPr>
        <w:t>се</w:t>
      </w:r>
      <w:r w:rsidR="0036648D" w:rsidRPr="009A4471">
        <w:rPr>
          <w:bCs/>
        </w:rPr>
        <w:t xml:space="preserve"> </w:t>
      </w:r>
      <w:r w:rsidR="00084032" w:rsidRPr="009A4471">
        <w:rPr>
          <w:bCs/>
        </w:rPr>
        <w:t xml:space="preserve">делом због неусаглашености са </w:t>
      </w:r>
      <w:r w:rsidR="004D349A">
        <w:rPr>
          <w:bCs/>
        </w:rPr>
        <w:t>општим прописима</w:t>
      </w:r>
      <w:r w:rsidR="00DC767E">
        <w:rPr>
          <w:bCs/>
        </w:rPr>
        <w:t xml:space="preserve">који </w:t>
      </w:r>
      <w:r w:rsidR="004D349A">
        <w:rPr>
          <w:bCs/>
        </w:rPr>
        <w:t>уређују</w:t>
      </w:r>
      <w:r w:rsidR="00084032" w:rsidRPr="009A4471">
        <w:rPr>
          <w:bCs/>
        </w:rPr>
        <w:t xml:space="preserve">: рад и радне односе; управни поступак </w:t>
      </w:r>
      <w:r w:rsidR="00084032" w:rsidRPr="009A4471">
        <w:rPr>
          <w:bCs/>
          <w:lang w:val="sr-Cyrl-CS"/>
        </w:rPr>
        <w:t>(</w:t>
      </w:r>
      <w:r w:rsidR="00084032" w:rsidRPr="009A4471">
        <w:rPr>
          <w:bCs/>
        </w:rPr>
        <w:t>посебно у делу издавања лиценци приватног обезбеђења</w:t>
      </w:r>
      <w:r w:rsidR="00084032" w:rsidRPr="009A4471">
        <w:rPr>
          <w:bCs/>
          <w:lang w:val="sr-Cyrl-CS"/>
        </w:rPr>
        <w:t>)</w:t>
      </w:r>
      <w:r w:rsidR="00084032" w:rsidRPr="009A4471">
        <w:rPr>
          <w:bCs/>
        </w:rPr>
        <w:t>; обезбеђење јавних окупљања</w:t>
      </w:r>
      <w:r w:rsidR="004D349A">
        <w:rPr>
          <w:bCs/>
        </w:rPr>
        <w:t>, односно</w:t>
      </w:r>
      <w:r w:rsidR="00E150FA">
        <w:rPr>
          <w:bCs/>
          <w:lang w:val="sr-Cyrl-CS"/>
        </w:rPr>
        <w:t xml:space="preserve"> </w:t>
      </w:r>
      <w:r w:rsidR="00084032" w:rsidRPr="009A4471">
        <w:rPr>
          <w:bCs/>
        </w:rPr>
        <w:t>спортских манифестација; недовољно јасно дефинисане услове за примену овлашћења службеника обезбеђења</w:t>
      </w:r>
      <w:r w:rsidR="009A4471" w:rsidRPr="009A4471">
        <w:rPr>
          <w:bCs/>
        </w:rPr>
        <w:t>,</w:t>
      </w:r>
      <w:r w:rsidR="00E150FA">
        <w:rPr>
          <w:bCs/>
          <w:lang w:val="sr-Cyrl-CS"/>
        </w:rPr>
        <w:t xml:space="preserve"> </w:t>
      </w:r>
      <w:r w:rsidR="009A4471" w:rsidRPr="009A4471">
        <w:rPr>
          <w:bCs/>
        </w:rPr>
        <w:t>поступање са ватреним оружјем и другим средствима принуде</w:t>
      </w:r>
      <w:r w:rsidR="00084032" w:rsidRPr="009A4471">
        <w:rPr>
          <w:bCs/>
        </w:rPr>
        <w:t>. Министарству унутрашњих послова у пракси проблеме ствара и недовољно јасно уређен начин вршења надзора и контроле приватног обезбеђења као инеусаглашеност канзнених одредби са диспозицијама у закону. Такође, у једном делу закона, пост</w:t>
      </w:r>
      <w:r w:rsidR="009A4471">
        <w:rPr>
          <w:bCs/>
        </w:rPr>
        <w:t>оји</w:t>
      </w:r>
      <w:r w:rsidR="00084032" w:rsidRPr="009A4471">
        <w:rPr>
          <w:bCs/>
        </w:rPr>
        <w:t xml:space="preserve"> и </w:t>
      </w:r>
      <w:r w:rsidRPr="009A4471">
        <w:rPr>
          <w:bCs/>
        </w:rPr>
        <w:t>терминолошк</w:t>
      </w:r>
      <w:r w:rsidR="00084032" w:rsidRPr="009A4471">
        <w:rPr>
          <w:bCs/>
          <w:lang w:val="sr-Cyrl-CS"/>
        </w:rPr>
        <w:t>а</w:t>
      </w:r>
      <w:r w:rsidR="00084032" w:rsidRPr="009A4471">
        <w:rPr>
          <w:bCs/>
        </w:rPr>
        <w:t xml:space="preserve"> неусаглашеност </w:t>
      </w:r>
      <w:r w:rsidR="0036648D" w:rsidRPr="009A4471">
        <w:rPr>
          <w:bCs/>
        </w:rPr>
        <w:t xml:space="preserve">са међународним и српским стандардима </w:t>
      </w:r>
      <w:r w:rsidR="00B011FB" w:rsidRPr="009A4471">
        <w:rPr>
          <w:bCs/>
        </w:rPr>
        <w:t>из области приватне безбедности</w:t>
      </w:r>
      <w:r w:rsidR="00084032" w:rsidRPr="009A4471">
        <w:rPr>
          <w:bCs/>
          <w:lang w:val="sr-Cyrl-CS"/>
        </w:rPr>
        <w:t>.</w:t>
      </w:r>
    </w:p>
    <w:p w:rsidR="0036648D" w:rsidRPr="009A4471" w:rsidRDefault="00084032" w:rsidP="00084032">
      <w:pPr>
        <w:ind w:left="-142" w:firstLine="862"/>
        <w:jc w:val="both"/>
        <w:rPr>
          <w:bCs/>
          <w:lang w:val="sr-Cyrl-CS"/>
        </w:rPr>
      </w:pPr>
      <w:r w:rsidRPr="009A4471">
        <w:rPr>
          <w:bCs/>
        </w:rPr>
        <w:t>Међутим и</w:t>
      </w:r>
      <w:r w:rsidR="0036648D" w:rsidRPr="009A4471">
        <w:rPr>
          <w:bCs/>
        </w:rPr>
        <w:t xml:space="preserve"> поред уочених недостатака, </w:t>
      </w:r>
      <w:r w:rsidRPr="009A4471">
        <w:rPr>
          <w:bCs/>
        </w:rPr>
        <w:t xml:space="preserve">кроз </w:t>
      </w:r>
      <w:r w:rsidR="007C248D" w:rsidRPr="009A4471">
        <w:rPr>
          <w:bCs/>
          <w:lang w:val="sr-Cyrl-CS"/>
        </w:rPr>
        <w:t>примен</w:t>
      </w:r>
      <w:r w:rsidRPr="009A4471">
        <w:rPr>
          <w:bCs/>
          <w:lang w:val="sr-Cyrl-CS"/>
        </w:rPr>
        <w:t>у</w:t>
      </w:r>
      <w:r w:rsidR="00E150FA">
        <w:rPr>
          <w:bCs/>
          <w:lang w:val="sr-Cyrl-CS"/>
        </w:rPr>
        <w:t xml:space="preserve"> </w:t>
      </w:r>
      <w:r w:rsidR="0036648D" w:rsidRPr="009A4471">
        <w:rPr>
          <w:bCs/>
        </w:rPr>
        <w:t>Закон</w:t>
      </w:r>
      <w:r w:rsidR="007C248D" w:rsidRPr="009A4471">
        <w:rPr>
          <w:bCs/>
          <w:lang w:val="sr-Cyrl-CS"/>
        </w:rPr>
        <w:t>а</w:t>
      </w:r>
      <w:r w:rsidR="0036648D" w:rsidRPr="009A4471">
        <w:rPr>
          <w:bCs/>
        </w:rPr>
        <w:t xml:space="preserve"> о приватном обезбеђењу </w:t>
      </w:r>
      <w:r w:rsidR="007C248D" w:rsidRPr="009A4471">
        <w:rPr>
          <w:bCs/>
        </w:rPr>
        <w:t>успостављ</w:t>
      </w:r>
      <w:r w:rsidR="007C248D" w:rsidRPr="009A4471">
        <w:rPr>
          <w:bCs/>
          <w:lang w:val="sr-Cyrl-CS"/>
        </w:rPr>
        <w:t>ен је</w:t>
      </w:r>
      <w:r w:rsidR="00697843">
        <w:rPr>
          <w:bCs/>
          <w:lang w:val="sr-Cyrl-CS"/>
        </w:rPr>
        <w:t>,</w:t>
      </w:r>
      <w:r w:rsidR="007C248D" w:rsidRPr="009A4471">
        <w:rPr>
          <w:bCs/>
        </w:rPr>
        <w:t xml:space="preserve"> у доброј мери</w:t>
      </w:r>
      <w:r w:rsidR="00697843">
        <w:rPr>
          <w:bCs/>
        </w:rPr>
        <w:t>,</w:t>
      </w:r>
      <w:r w:rsidR="007C248D" w:rsidRPr="009A4471">
        <w:rPr>
          <w:bCs/>
        </w:rPr>
        <w:t xml:space="preserve"> ефикас</w:t>
      </w:r>
      <w:r w:rsidR="00697843">
        <w:rPr>
          <w:bCs/>
        </w:rPr>
        <w:t>ан</w:t>
      </w:r>
      <w:r w:rsidR="007C248D" w:rsidRPr="009A4471">
        <w:rPr>
          <w:bCs/>
        </w:rPr>
        <w:t xml:space="preserve"> систем</w:t>
      </w:r>
      <w:r w:rsidR="0036648D" w:rsidRPr="009A4471">
        <w:rPr>
          <w:bCs/>
        </w:rPr>
        <w:t xml:space="preserve"> приватне безбедности, што се</w:t>
      </w:r>
      <w:r w:rsidR="00554B42" w:rsidRPr="009A4471">
        <w:rPr>
          <w:bCs/>
        </w:rPr>
        <w:t>,</w:t>
      </w:r>
      <w:r w:rsidR="00E150FA">
        <w:rPr>
          <w:bCs/>
          <w:lang w:val="sr-Cyrl-CS"/>
        </w:rPr>
        <w:t xml:space="preserve"> </w:t>
      </w:r>
      <w:r w:rsidR="005831CD">
        <w:rPr>
          <w:bCs/>
        </w:rPr>
        <w:t xml:space="preserve">закључно са 30. маја </w:t>
      </w:r>
      <w:r w:rsidR="00554B42" w:rsidRPr="009A4471">
        <w:rPr>
          <w:bCs/>
        </w:rPr>
        <w:t xml:space="preserve">2018. године, </w:t>
      </w:r>
      <w:r w:rsidR="0036648D" w:rsidRPr="009A4471">
        <w:rPr>
          <w:bCs/>
        </w:rPr>
        <w:t>може изразити к</w:t>
      </w:r>
      <w:r w:rsidR="00554B42" w:rsidRPr="009A4471">
        <w:rPr>
          <w:bCs/>
        </w:rPr>
        <w:t>роз следеће бројчане показатеље</w:t>
      </w:r>
      <w:r w:rsidR="0036648D" w:rsidRPr="009A4471">
        <w:rPr>
          <w:bCs/>
        </w:rPr>
        <w:t>: стручни испит приватног обезб</w:t>
      </w:r>
      <w:r w:rsidR="00554B42" w:rsidRPr="009A4471">
        <w:rPr>
          <w:bCs/>
        </w:rPr>
        <w:t xml:space="preserve">еђења положило </w:t>
      </w:r>
      <w:r w:rsidR="00C56829" w:rsidRPr="009A4471">
        <w:rPr>
          <w:bCs/>
        </w:rPr>
        <w:t xml:space="preserve">је </w:t>
      </w:r>
      <w:r w:rsidR="00554B42" w:rsidRPr="009A4471">
        <w:rPr>
          <w:bCs/>
        </w:rPr>
        <w:t>37.920 кандидата;</w:t>
      </w:r>
      <w:r w:rsidR="0036648D" w:rsidRPr="009A4471">
        <w:rPr>
          <w:bCs/>
        </w:rPr>
        <w:t xml:space="preserve"> физичким лицима издато </w:t>
      </w:r>
      <w:r w:rsidR="00554B42" w:rsidRPr="009A4471">
        <w:rPr>
          <w:bCs/>
        </w:rPr>
        <w:t xml:space="preserve">је </w:t>
      </w:r>
      <w:r w:rsidR="0036648D" w:rsidRPr="009A4471">
        <w:rPr>
          <w:bCs/>
        </w:rPr>
        <w:t>33.3</w:t>
      </w:r>
      <w:r w:rsidR="00554B42" w:rsidRPr="009A4471">
        <w:rPr>
          <w:bCs/>
        </w:rPr>
        <w:t>10 лиценци приватног обезбеђења;</w:t>
      </w:r>
      <w:r w:rsidR="0036648D" w:rsidRPr="009A4471">
        <w:rPr>
          <w:bCs/>
        </w:rPr>
        <w:t xml:space="preserve"> правним лицима издато</w:t>
      </w:r>
      <w:r w:rsidR="00554B42" w:rsidRPr="009A4471">
        <w:rPr>
          <w:bCs/>
        </w:rPr>
        <w:t xml:space="preserve"> је</w:t>
      </w:r>
      <w:r w:rsidR="0036648D" w:rsidRPr="009A4471">
        <w:rPr>
          <w:bCs/>
        </w:rPr>
        <w:t xml:space="preserve"> 890 </w:t>
      </w:r>
      <w:r w:rsidR="007C248D" w:rsidRPr="009A4471">
        <w:rPr>
          <w:bCs/>
        </w:rPr>
        <w:t>лиценци приватног обезбеђења</w:t>
      </w:r>
      <w:r w:rsidR="00E150FA">
        <w:rPr>
          <w:bCs/>
          <w:lang w:val="sr-Cyrl-CS"/>
        </w:rPr>
        <w:t>,</w:t>
      </w:r>
      <w:r w:rsidR="007C248D" w:rsidRPr="009A4471">
        <w:rPr>
          <w:bCs/>
        </w:rPr>
        <w:t xml:space="preserve"> </w:t>
      </w:r>
      <w:r w:rsidR="00554B42" w:rsidRPr="009A4471">
        <w:rPr>
          <w:bCs/>
        </w:rPr>
        <w:t xml:space="preserve">као </w:t>
      </w:r>
      <w:r w:rsidR="007C248D" w:rsidRPr="009A4471">
        <w:rPr>
          <w:bCs/>
        </w:rPr>
        <w:t xml:space="preserve">и </w:t>
      </w:r>
      <w:r w:rsidR="0036648D" w:rsidRPr="009A4471">
        <w:rPr>
          <w:bCs/>
        </w:rPr>
        <w:t>82 овлашћења центрима за обуку приватног обезбеђења.</w:t>
      </w:r>
    </w:p>
    <w:p w:rsidR="0036648D" w:rsidRPr="00EB39CE" w:rsidRDefault="009A4471" w:rsidP="0036648D">
      <w:pPr>
        <w:ind w:firstLine="720"/>
        <w:jc w:val="both"/>
        <w:rPr>
          <w:bCs/>
        </w:rPr>
      </w:pPr>
      <w:r w:rsidRPr="009A4471">
        <w:rPr>
          <w:bCs/>
        </w:rPr>
        <w:t>Р</w:t>
      </w:r>
      <w:r w:rsidR="0036648D" w:rsidRPr="009A4471">
        <w:rPr>
          <w:bCs/>
        </w:rPr>
        <w:t>ади унапређења рада</w:t>
      </w:r>
      <w:r w:rsidR="002005C3" w:rsidRPr="009A4471">
        <w:rPr>
          <w:bCs/>
        </w:rPr>
        <w:t xml:space="preserve"> сектора приватне безбедности</w:t>
      </w:r>
      <w:r w:rsidR="0036648D" w:rsidRPr="009A4471">
        <w:rPr>
          <w:bCs/>
        </w:rPr>
        <w:t>, усаглашавања стандарда рада у овој области, умањења дела непотребних обаве</w:t>
      </w:r>
      <w:r w:rsidR="00554B42" w:rsidRPr="009A4471">
        <w:rPr>
          <w:bCs/>
        </w:rPr>
        <w:t xml:space="preserve">за </w:t>
      </w:r>
      <w:r w:rsidR="002005C3" w:rsidRPr="009A4471">
        <w:rPr>
          <w:bCs/>
        </w:rPr>
        <w:t xml:space="preserve">овог </w:t>
      </w:r>
      <w:r w:rsidR="00554B42" w:rsidRPr="009A4471">
        <w:rPr>
          <w:bCs/>
        </w:rPr>
        <w:t xml:space="preserve">сектора </w:t>
      </w:r>
      <w:r w:rsidR="002005C3" w:rsidRPr="009A4471">
        <w:rPr>
          <w:bCs/>
        </w:rPr>
        <w:t>(</w:t>
      </w:r>
      <w:r w:rsidR="0036648D" w:rsidRPr="009A4471">
        <w:rPr>
          <w:bCs/>
        </w:rPr>
        <w:t>које простичу из садашњих одредби Закона о приватном обезбеђењу</w:t>
      </w:r>
      <w:r w:rsidR="002005C3" w:rsidRPr="009A4471">
        <w:rPr>
          <w:bCs/>
        </w:rPr>
        <w:t>),</w:t>
      </w:r>
      <w:r w:rsidR="0036648D" w:rsidRPr="009A4471">
        <w:rPr>
          <w:bCs/>
        </w:rPr>
        <w:t xml:space="preserve"> унапређења рада Министарства унутрашњих послова у спровођењу надзора и стварања услова за образовање стручних акредитованих радних тела </w:t>
      </w:r>
      <w:r w:rsidR="002005C3" w:rsidRPr="009A4471">
        <w:rPr>
          <w:bCs/>
        </w:rPr>
        <w:t>(</w:t>
      </w:r>
      <w:r w:rsidR="0036648D" w:rsidRPr="009A4471">
        <w:rPr>
          <w:bCs/>
        </w:rPr>
        <w:t xml:space="preserve">која </w:t>
      </w:r>
      <w:r w:rsidR="00403C7E" w:rsidRPr="009A4471">
        <w:rPr>
          <w:bCs/>
        </w:rPr>
        <w:t>ће обављати послове усаглашавањ</w:t>
      </w:r>
      <w:r w:rsidR="00403C7E" w:rsidRPr="009A4471">
        <w:rPr>
          <w:bCs/>
          <w:lang w:val="sr-Cyrl-CS"/>
        </w:rPr>
        <w:t>а</w:t>
      </w:r>
      <w:r w:rsidR="0036648D" w:rsidRPr="009A4471">
        <w:rPr>
          <w:bCs/>
        </w:rPr>
        <w:t xml:space="preserve"> техничких и других стандарда у раду приватног обезбеђења</w:t>
      </w:r>
      <w:r w:rsidR="002005C3" w:rsidRPr="009A4471">
        <w:rPr>
          <w:bCs/>
        </w:rPr>
        <w:t>)</w:t>
      </w:r>
      <w:r w:rsidR="0036648D" w:rsidRPr="009A4471">
        <w:rPr>
          <w:bCs/>
        </w:rPr>
        <w:t xml:space="preserve">, </w:t>
      </w:r>
      <w:r w:rsidR="002005C3" w:rsidRPr="009A4471">
        <w:rPr>
          <w:bCs/>
        </w:rPr>
        <w:t>те</w:t>
      </w:r>
      <w:r w:rsidR="0036648D" w:rsidRPr="009A4471">
        <w:rPr>
          <w:bCs/>
        </w:rPr>
        <w:t xml:space="preserve"> ради усаглашавања </w:t>
      </w:r>
      <w:r w:rsidR="0036648D" w:rsidRPr="00EB39CE">
        <w:rPr>
          <w:bCs/>
        </w:rPr>
        <w:t>обављања послова приватне безбедности са европским стандардима у поступку придуживања ЕУ, неопходне су предложене измене и допуне Закона о приватном обезбеђењу.</w:t>
      </w:r>
    </w:p>
    <w:p w:rsidR="00CE310D" w:rsidRDefault="00CE310D" w:rsidP="00BE0913">
      <w:pPr>
        <w:spacing w:line="360" w:lineRule="auto"/>
        <w:rPr>
          <w:b/>
          <w:kern w:val="36"/>
          <w:lang w:val="sr-Cyrl-CS"/>
        </w:rPr>
      </w:pPr>
    </w:p>
    <w:p w:rsidR="00DF0A4F" w:rsidRDefault="007050CD" w:rsidP="007050CD">
      <w:pPr>
        <w:tabs>
          <w:tab w:val="left" w:pos="709"/>
        </w:tabs>
        <w:jc w:val="both"/>
        <w:rPr>
          <w:b/>
          <w:kern w:val="36"/>
          <w:lang w:val="sr-Cyrl-CS"/>
        </w:rPr>
      </w:pPr>
      <w:r>
        <w:rPr>
          <w:b/>
          <w:lang w:val="sr-Latn-CS"/>
        </w:rPr>
        <w:lastRenderedPageBreak/>
        <w:tab/>
      </w:r>
      <w:r w:rsidR="008A72B4" w:rsidRPr="00EB39CE">
        <w:rPr>
          <w:b/>
          <w:lang w:val="sr-Latn-CS"/>
        </w:rPr>
        <w:t>III</w:t>
      </w:r>
      <w:r w:rsidR="008A72B4" w:rsidRPr="00EB39CE">
        <w:rPr>
          <w:lang w:val="sr-Latn-CS"/>
        </w:rPr>
        <w:t xml:space="preserve">. </w:t>
      </w:r>
      <w:r w:rsidR="00934793" w:rsidRPr="00EB39CE">
        <w:rPr>
          <w:b/>
          <w:kern w:val="36"/>
          <w:lang w:val="sr-Cyrl-CS"/>
        </w:rPr>
        <w:t>ОБЈАШЊЕЊЕ ОСНОВНИХ ПРАВНИХ ИНСТИТУТА И ПОЈЕДИНАЧНИХ РЕШЕЊА</w:t>
      </w:r>
      <w:bookmarkStart w:id="0" w:name="clan_3"/>
      <w:bookmarkEnd w:id="0"/>
    </w:p>
    <w:p w:rsidR="00BE0913" w:rsidRPr="00EB39CE" w:rsidRDefault="00BE0913" w:rsidP="00BE0913">
      <w:pPr>
        <w:jc w:val="center"/>
        <w:rPr>
          <w:b/>
          <w:kern w:val="36"/>
          <w:lang w:val="sr-Cyrl-CS"/>
        </w:rPr>
      </w:pPr>
    </w:p>
    <w:p w:rsidR="008A5369" w:rsidRPr="00EB39CE" w:rsidRDefault="00DF0A4F" w:rsidP="008A5369">
      <w:pPr>
        <w:jc w:val="both"/>
        <w:rPr>
          <w:b/>
          <w:kern w:val="36"/>
        </w:rPr>
      </w:pPr>
      <w:r w:rsidRPr="00EB39CE">
        <w:rPr>
          <w:lang w:val="sr-Cyrl-CS"/>
        </w:rPr>
        <w:tab/>
      </w:r>
      <w:r w:rsidR="0054143F" w:rsidRPr="00EB39CE">
        <w:rPr>
          <w:lang w:val="sr-Cyrl-CS"/>
        </w:rPr>
        <w:t>Чланом</w:t>
      </w:r>
      <w:r w:rsidRPr="00EB39CE">
        <w:t xml:space="preserve"> 1. </w:t>
      </w:r>
      <w:r w:rsidR="00E25780">
        <w:rPr>
          <w:lang w:val="sr-Cyrl-CS"/>
        </w:rPr>
        <w:t>Предлог</w:t>
      </w:r>
      <w:r w:rsidRPr="00EB39CE">
        <w:rPr>
          <w:lang w:val="sr-Cyrl-CS"/>
        </w:rPr>
        <w:t>а закона</w:t>
      </w:r>
      <w:r w:rsidR="0054143F" w:rsidRPr="00EB39CE">
        <w:rPr>
          <w:lang w:val="sr-Cyrl-CS"/>
        </w:rPr>
        <w:t xml:space="preserve"> измењен је члан 3. Закона</w:t>
      </w:r>
      <w:r w:rsidRPr="00EB39CE">
        <w:t>,</w:t>
      </w:r>
      <w:r w:rsidR="0054143F" w:rsidRPr="00EB39CE">
        <w:rPr>
          <w:lang w:val="sr-Cyrl-CS"/>
        </w:rPr>
        <w:t xml:space="preserve"> односно</w:t>
      </w:r>
      <w:r w:rsidRPr="00EB39CE">
        <w:t xml:space="preserve"> појмови који се користе у Закону усаглашавају се са српским и ЕУ стандардима из области приватног обезбеђења, што ће у значајној мери олакшати и унапредити примену закона и унапредити међу</w:t>
      </w:r>
      <w:r w:rsidR="0054143F" w:rsidRPr="00EB39CE">
        <w:t xml:space="preserve">собну комуникацију свих </w:t>
      </w:r>
      <w:r w:rsidR="0054143F" w:rsidRPr="00EB39CE">
        <w:rPr>
          <w:lang w:val="sr-Cyrl-CS"/>
        </w:rPr>
        <w:t>субјеката</w:t>
      </w:r>
      <w:r w:rsidRPr="00EB39CE">
        <w:t xml:space="preserve"> приватног обезбеђења. </w:t>
      </w:r>
      <w:bookmarkStart w:id="1" w:name="clan_5"/>
      <w:bookmarkEnd w:id="1"/>
      <w:r w:rsidR="00FF0C1E" w:rsidRPr="00EB39CE">
        <w:t>Уводи се и одредба о једнаком родном значењу израза.</w:t>
      </w:r>
    </w:p>
    <w:p w:rsidR="00CB1381" w:rsidRPr="00EB39CE" w:rsidRDefault="008A5369" w:rsidP="00CB1381">
      <w:pPr>
        <w:jc w:val="both"/>
        <w:rPr>
          <w:b/>
          <w:kern w:val="36"/>
          <w:lang w:val="sr-Cyrl-CS"/>
        </w:rPr>
      </w:pPr>
      <w:r w:rsidRPr="00EB39CE">
        <w:rPr>
          <w:b/>
          <w:kern w:val="36"/>
          <w:lang w:val="sr-Cyrl-CS"/>
        </w:rPr>
        <w:tab/>
      </w:r>
      <w:r w:rsidR="00DF0A4F" w:rsidRPr="00EB39CE">
        <w:t xml:space="preserve">Чланом 2. </w:t>
      </w:r>
      <w:r w:rsidR="00E25780">
        <w:rPr>
          <w:lang w:val="sr-Cyrl-CS"/>
        </w:rPr>
        <w:t>Предлог</w:t>
      </w:r>
      <w:r w:rsidRPr="00EB39CE">
        <w:rPr>
          <w:lang w:val="sr-Cyrl-CS"/>
        </w:rPr>
        <w:t>а закона</w:t>
      </w:r>
      <w:r w:rsidR="00F8334A">
        <w:rPr>
          <w:lang w:val="sr-Cyrl-CS"/>
        </w:rPr>
        <w:t xml:space="preserve"> </w:t>
      </w:r>
      <w:r w:rsidR="002005C3">
        <w:t xml:space="preserve">мења се члан 5. </w:t>
      </w:r>
      <w:r w:rsidR="002005C3" w:rsidRPr="00EB39CE">
        <w:t>Закона</w:t>
      </w:r>
      <w:r w:rsidR="00C56829">
        <w:t>,</w:t>
      </w:r>
      <w:r w:rsidR="00E150FA">
        <w:rPr>
          <w:lang w:val="sr-Cyrl-CS"/>
        </w:rPr>
        <w:t xml:space="preserve"> </w:t>
      </w:r>
      <w:r w:rsidRPr="00EB39CE">
        <w:t>бр</w:t>
      </w:r>
      <w:r w:rsidR="002005C3">
        <w:rPr>
          <w:lang w:val="sr-Cyrl-CS"/>
        </w:rPr>
        <w:t>исањем</w:t>
      </w:r>
      <w:r w:rsidR="00DF0A4F" w:rsidRPr="00EB39CE">
        <w:t xml:space="preserve"> став</w:t>
      </w:r>
      <w:r w:rsidR="002005C3">
        <w:t>а</w:t>
      </w:r>
      <w:r w:rsidR="000A2981">
        <w:t xml:space="preserve"> 4. који гласи: </w:t>
      </w:r>
      <w:r w:rsidR="00DF0A4F" w:rsidRPr="00EB39CE">
        <w:t xml:space="preserve">„Ближе критеријуме за одређивање објеката из члана 4. став 1. овог закона и начин вршења послова заштите обавезно обезбеђених </w:t>
      </w:r>
      <w:r w:rsidRPr="00EB39CE">
        <w:t>објеката прописује Влада”</w:t>
      </w:r>
      <w:r w:rsidRPr="00EB39CE">
        <w:rPr>
          <w:lang w:val="sr-Cyrl-CS"/>
        </w:rPr>
        <w:t>.</w:t>
      </w:r>
      <w:r w:rsidR="00DF0A4F" w:rsidRPr="00EB39CE">
        <w:t xml:space="preserve"> Наиме, критеријуми за одређивање објеката који се обавезно обезбеђују </w:t>
      </w:r>
      <w:r w:rsidR="00693531">
        <w:t>утврђују се</w:t>
      </w:r>
      <w:r w:rsidR="00DF0A4F" w:rsidRPr="00EB39CE">
        <w:t xml:space="preserve"> одговарајућим законским и подзаконским прописима из области одбране и критичне инфраструктуре, те из тог разлога не могу бити предмет уређења овог закона. Поред тога, начин обезбеђења ових, али и свих других објек</w:t>
      </w:r>
      <w:r w:rsidR="00CB1381" w:rsidRPr="00EB39CE">
        <w:rPr>
          <w:lang w:val="sr-Cyrl-CS"/>
        </w:rPr>
        <w:t>а</w:t>
      </w:r>
      <w:r w:rsidR="00DF0A4F" w:rsidRPr="00EB39CE">
        <w:t>та</w:t>
      </w:r>
      <w:r w:rsidR="00CB1381" w:rsidRPr="00EB39CE">
        <w:t xml:space="preserve"> је на јединствен начин уређе</w:t>
      </w:r>
      <w:r w:rsidR="00CB1381" w:rsidRPr="00EB39CE">
        <w:rPr>
          <w:lang w:val="sr-Cyrl-CS"/>
        </w:rPr>
        <w:t>н</w:t>
      </w:r>
      <w:r w:rsidR="00DF0A4F" w:rsidRPr="00EB39CE">
        <w:t xml:space="preserve"> овим законом, те у том смислу нема потребе обавезно обезбеђење објекте посебно издвајати и за њих прописивати посебне процедуре обезбеђења.</w:t>
      </w:r>
      <w:bookmarkStart w:id="2" w:name="str_3"/>
      <w:bookmarkStart w:id="3" w:name="clan_6"/>
      <w:bookmarkStart w:id="4" w:name="clan_7"/>
      <w:bookmarkEnd w:id="2"/>
      <w:bookmarkEnd w:id="3"/>
      <w:bookmarkEnd w:id="4"/>
    </w:p>
    <w:p w:rsidR="005F36E5" w:rsidRPr="00EB39CE" w:rsidRDefault="00CB1381" w:rsidP="005F36E5">
      <w:pPr>
        <w:jc w:val="both"/>
        <w:rPr>
          <w:b/>
          <w:kern w:val="36"/>
          <w:lang w:val="sr-Cyrl-CS"/>
        </w:rPr>
      </w:pPr>
      <w:r w:rsidRPr="00EB39CE">
        <w:rPr>
          <w:b/>
          <w:kern w:val="36"/>
          <w:lang w:val="sr-Cyrl-CS"/>
        </w:rPr>
        <w:tab/>
      </w:r>
      <w:r w:rsidR="002F3B9F" w:rsidRPr="00EB39CE">
        <w:rPr>
          <w:kern w:val="36"/>
          <w:lang w:val="sr-Cyrl-CS"/>
        </w:rPr>
        <w:t xml:space="preserve">Чланом 3. </w:t>
      </w:r>
      <w:r w:rsidR="00E25780">
        <w:rPr>
          <w:lang w:val="sr-Cyrl-CS"/>
        </w:rPr>
        <w:t>Предлог</w:t>
      </w:r>
      <w:r w:rsidR="002F3B9F" w:rsidRPr="00EB39CE">
        <w:rPr>
          <w:kern w:val="36"/>
          <w:lang w:val="sr-Cyrl-CS"/>
        </w:rPr>
        <w:t>а закона</w:t>
      </w:r>
      <w:r w:rsidR="001550BB" w:rsidRPr="00EB39CE">
        <w:rPr>
          <w:kern w:val="36"/>
          <w:lang w:val="sr-Cyrl-CS"/>
        </w:rPr>
        <w:t xml:space="preserve"> извршена је допуна члана 8. Закона тако што су предвиђени и послови редарске службе. Наиме,</w:t>
      </w:r>
      <w:r w:rsidR="005C66C8">
        <w:rPr>
          <w:kern w:val="36"/>
          <w:lang w:val="sr-Cyrl-CS"/>
        </w:rPr>
        <w:t xml:space="preserve"> </w:t>
      </w:r>
      <w:r w:rsidR="001550BB" w:rsidRPr="00EB39CE">
        <w:t>Закон о јавном окупљању</w:t>
      </w:r>
      <w:r w:rsidR="00DF0A4F" w:rsidRPr="00EB39CE">
        <w:t xml:space="preserve"> организаторима окупљања ствара обавезу </w:t>
      </w:r>
      <w:r w:rsidR="00101B67">
        <w:t>ангажовања</w:t>
      </w:r>
      <w:r w:rsidR="00DF0A4F" w:rsidRPr="00EB39CE">
        <w:t xml:space="preserve"> редарске службе</w:t>
      </w:r>
      <w:r w:rsidR="00DF0A4F" w:rsidRPr="00F54284">
        <w:t xml:space="preserve">. У досадашњој примени Закона о приватном обезбеђењу, </w:t>
      </w:r>
      <w:r w:rsidR="00693531" w:rsidRPr="00F54284">
        <w:t xml:space="preserve">а пре свега због броја  спортских приредби који на годишњем нивоу броје и до 50 000 оваквих окупљања </w:t>
      </w:r>
      <w:r w:rsidR="00DF0A4F" w:rsidRPr="00F54284">
        <w:t>уочено је да правна лица и предузетници за приватно обезбеђ</w:t>
      </w:r>
      <w:r w:rsidR="00693531" w:rsidRPr="00F54284">
        <w:t>ење не располажу</w:t>
      </w:r>
      <w:r w:rsidR="00C56829" w:rsidRPr="00F54284">
        <w:t>, у свим случајевима,</w:t>
      </w:r>
      <w:r w:rsidR="00693531" w:rsidRPr="00F54284">
        <w:t xml:space="preserve"> људским капацитетима да се овакви догађаји адекватно обезбеде, због чега се јавила потреба за </w:t>
      </w:r>
      <w:r w:rsidR="000038B3" w:rsidRPr="00F54284">
        <w:t>лиценцирањем редара</w:t>
      </w:r>
      <w:r w:rsidR="00DF0A4F" w:rsidRPr="00F54284">
        <w:t xml:space="preserve">. </w:t>
      </w:r>
      <w:r w:rsidR="00DF0A4F" w:rsidRPr="00EB39CE">
        <w:t>Посебан проблем је уочен у области организовања спортских манифестација, где организатори окупљања, посебно у мањим срединама</w:t>
      </w:r>
      <w:r w:rsidR="001550BB" w:rsidRPr="00EB39CE">
        <w:rPr>
          <w:lang w:val="sr-Cyrl-CS"/>
        </w:rPr>
        <w:t>,</w:t>
      </w:r>
      <w:r w:rsidR="00DF0A4F" w:rsidRPr="00EB39CE">
        <w:t xml:space="preserve"> нису у могућности да ангажују приватно обезбеђење</w:t>
      </w:r>
      <w:r w:rsidR="005C66C8">
        <w:rPr>
          <w:lang w:val="sr-Cyrl-CS"/>
        </w:rPr>
        <w:t>,</w:t>
      </w:r>
      <w:r w:rsidR="00DF0A4F" w:rsidRPr="00EB39CE">
        <w:t xml:space="preserve"> јер нема довољно правних лица и предузетника који обављају </w:t>
      </w:r>
      <w:r w:rsidR="009A4471">
        <w:t>ову делатност или немају довољно расположивих</w:t>
      </w:r>
      <w:r w:rsidR="005C66C8">
        <w:rPr>
          <w:lang w:val="sr-Cyrl-CS"/>
        </w:rPr>
        <w:t xml:space="preserve"> </w:t>
      </w:r>
      <w:r w:rsidR="009A4471">
        <w:t>ресурса да пруже услугу обезбеђења</w:t>
      </w:r>
      <w:r w:rsidR="00DF0A4F" w:rsidRPr="00EB39CE">
        <w:t xml:space="preserve"> јавног скупа поред својих редовних обавеза. Будући да су</w:t>
      </w:r>
      <w:r w:rsidR="00906782" w:rsidRPr="00EB39CE">
        <w:t xml:space="preserve"> Законом о приватном обезбеђењу</w:t>
      </w:r>
      <w:r w:rsidR="00DF0A4F" w:rsidRPr="00EB39CE">
        <w:t xml:space="preserve"> укинуте одредбе Закона о спречавању насиља и недоличног понашања на спортским приредбама, које се односе на организовање</w:t>
      </w:r>
      <w:r w:rsidR="00906782" w:rsidRPr="00EB39CE">
        <w:t xml:space="preserve">, обуку и рад редарске службе, </w:t>
      </w:r>
      <w:r w:rsidR="00D513C0" w:rsidRPr="00EB39CE">
        <w:rPr>
          <w:lang w:val="sr-Cyrl-CS"/>
        </w:rPr>
        <w:t>у</w:t>
      </w:r>
      <w:r w:rsidR="00DF0A4F" w:rsidRPr="00EB39CE">
        <w:t xml:space="preserve">ређењем редарске службе у овом закону у делу обезбеђења јавних окупљања, </w:t>
      </w:r>
      <w:r w:rsidR="00F035D3">
        <w:t>створиће се амбијент за</w:t>
      </w:r>
      <w:r w:rsidR="00DF0A4F" w:rsidRPr="00EB39CE">
        <w:t xml:space="preserve"> потпуно и доследно спровођење Закона о јавном окупљању и омогућиће се организаторима окупљања да</w:t>
      </w:r>
      <w:r w:rsidR="005F36E5" w:rsidRPr="00EB39CE">
        <w:rPr>
          <w:lang w:val="sr-Cyrl-CS"/>
        </w:rPr>
        <w:t>,</w:t>
      </w:r>
      <w:r w:rsidR="00DF0A4F" w:rsidRPr="00EB39CE">
        <w:t xml:space="preserve"> под условима из овог закона</w:t>
      </w:r>
      <w:r w:rsidR="005F36E5" w:rsidRPr="00EB39CE">
        <w:rPr>
          <w:lang w:val="sr-Cyrl-CS"/>
        </w:rPr>
        <w:t>,</w:t>
      </w:r>
      <w:r w:rsidR="00DF0A4F" w:rsidRPr="00EB39CE">
        <w:t xml:space="preserve"> организују обезбеђење јавног окупљања ангажовањем обучених редара или ангажовањем професионалне организације приватног обезбеђења.</w:t>
      </w:r>
      <w:bookmarkStart w:id="5" w:name="clan_9"/>
      <w:bookmarkEnd w:id="5"/>
    </w:p>
    <w:p w:rsidR="001561BB" w:rsidRPr="00EB39CE" w:rsidRDefault="005F36E5" w:rsidP="001561BB">
      <w:pPr>
        <w:jc w:val="both"/>
        <w:rPr>
          <w:b/>
          <w:kern w:val="36"/>
          <w:lang w:val="sr-Cyrl-CS"/>
        </w:rPr>
      </w:pPr>
      <w:r w:rsidRPr="00EB39CE">
        <w:rPr>
          <w:b/>
          <w:kern w:val="36"/>
          <w:lang w:val="sr-Cyrl-CS"/>
        </w:rPr>
        <w:tab/>
      </w:r>
      <w:r w:rsidRPr="00EB39CE">
        <w:rPr>
          <w:kern w:val="36"/>
          <w:lang w:val="sr-Cyrl-CS"/>
        </w:rPr>
        <w:t xml:space="preserve">Чланом 4. </w:t>
      </w:r>
      <w:r w:rsidR="00E25780">
        <w:rPr>
          <w:lang w:val="sr-Cyrl-CS"/>
        </w:rPr>
        <w:t>Предлог</w:t>
      </w:r>
      <w:r w:rsidRPr="00EB39CE">
        <w:rPr>
          <w:kern w:val="36"/>
          <w:lang w:val="sr-Cyrl-CS"/>
        </w:rPr>
        <w:t>а закона мења се члан 9. Закона тако што се м</w:t>
      </w:r>
      <w:r w:rsidR="00DF0A4F" w:rsidRPr="00EB39CE">
        <w:t>ења назив лиценце за правн</w:t>
      </w:r>
      <w:r w:rsidRPr="00EB39CE">
        <w:t>а лица и предузетнике у тачки 2</w:t>
      </w:r>
      <w:r w:rsidRPr="00EB39CE">
        <w:rPr>
          <w:lang w:val="sr-Cyrl-CS"/>
        </w:rPr>
        <w:t>)</w:t>
      </w:r>
      <w:r w:rsidR="005544D5">
        <w:rPr>
          <w:lang w:val="sr-Cyrl-CS"/>
        </w:rPr>
        <w:t xml:space="preserve"> </w:t>
      </w:r>
      <w:r w:rsidR="00DF0A4F" w:rsidRPr="00EB39CE">
        <w:t>ради усаглашавања назива ове лиценце са стандардима из обл</w:t>
      </w:r>
      <w:r w:rsidR="00FF0C1E" w:rsidRPr="00EB39CE">
        <w:t>асти приватног обезбеђења, однос</w:t>
      </w:r>
      <w:r w:rsidR="00DF0A4F" w:rsidRPr="00EB39CE">
        <w:t>но ради уређења назива за услуге и категорије услуг</w:t>
      </w:r>
      <w:r w:rsidR="00D82CD5" w:rsidRPr="00EB39CE">
        <w:t>а физичке и интегрисане физичко</w:t>
      </w:r>
      <w:r w:rsidR="00D82CD5" w:rsidRPr="00EB39CE">
        <w:rPr>
          <w:lang w:val="sr-Cyrl-CS"/>
        </w:rPr>
        <w:t>-</w:t>
      </w:r>
      <w:r w:rsidR="00DF0A4F" w:rsidRPr="00EB39CE">
        <w:t>техничке заштите, без непотребног помињања подкатегорија ове услуге као што је одржавање реда на јавним окупљањима, пр</w:t>
      </w:r>
      <w:r w:rsidR="00CF2FA6" w:rsidRPr="00EB39CE">
        <w:t xml:space="preserve">и чему је додавањем нове тачке </w:t>
      </w:r>
      <w:r w:rsidR="00CF2FA6" w:rsidRPr="00EB39CE">
        <w:rPr>
          <w:lang w:val="sr-Cyrl-CS"/>
        </w:rPr>
        <w:t>2а)</w:t>
      </w:r>
      <w:r w:rsidR="00DF0A4F" w:rsidRPr="00EB39CE">
        <w:t>, извршено ра</w:t>
      </w:r>
      <w:r w:rsidR="00C56829">
        <w:t>з</w:t>
      </w:r>
      <w:r w:rsidR="00DF0A4F" w:rsidRPr="00EB39CE">
        <w:t>граничење ове лиценце у односу на начин пружања услуга физичке заштите са или без ватреног оружја, што је битна чињеница приликом утврђивања услова за издавање ових лиценци правним лицима и предузетницима који намеравају да обављају послове приватног обезбеђења.</w:t>
      </w:r>
      <w:r w:rsidR="005544D5">
        <w:rPr>
          <w:lang w:val="sr-Cyrl-CS"/>
        </w:rPr>
        <w:t xml:space="preserve"> </w:t>
      </w:r>
      <w:r w:rsidR="00DF0A4F" w:rsidRPr="00EB39CE">
        <w:t>Поред тога</w:t>
      </w:r>
      <w:r w:rsidR="00D82CD5" w:rsidRPr="00EB39CE">
        <w:rPr>
          <w:lang w:val="sr-Cyrl-CS"/>
        </w:rPr>
        <w:t xml:space="preserve">, уводе се нове тачке </w:t>
      </w:r>
      <w:r w:rsidR="00CF2FA6" w:rsidRPr="00EB39CE">
        <w:rPr>
          <w:lang w:val="sr-Cyrl-CS"/>
        </w:rPr>
        <w:t>7</w:t>
      </w:r>
      <w:r w:rsidR="00CF2FA6" w:rsidRPr="00EB39CE">
        <w:t xml:space="preserve">) и </w:t>
      </w:r>
      <w:r w:rsidR="00CF2FA6" w:rsidRPr="00EB39CE">
        <w:rPr>
          <w:lang w:val="sr-Cyrl-CS"/>
        </w:rPr>
        <w:t>8</w:t>
      </w:r>
      <w:r w:rsidR="00DF0A4F" w:rsidRPr="00EB39CE">
        <w:t xml:space="preserve">) </w:t>
      </w:r>
      <w:r w:rsidR="00D82CD5" w:rsidRPr="00EB39CE">
        <w:rPr>
          <w:lang w:val="sr-Cyrl-CS"/>
        </w:rPr>
        <w:t xml:space="preserve">којима </w:t>
      </w:r>
      <w:r w:rsidR="00C56829">
        <w:rPr>
          <w:lang w:val="sr-Cyrl-CS"/>
        </w:rPr>
        <w:t xml:space="preserve">се </w:t>
      </w:r>
      <w:r w:rsidR="00C56829">
        <w:t>уводе:</w:t>
      </w:r>
      <w:r w:rsidR="00DF0A4F" w:rsidRPr="00EB39CE">
        <w:t xml:space="preserve"> лиценца за вршење послова самозаштитне </w:t>
      </w:r>
      <w:r w:rsidR="00DF0A4F" w:rsidRPr="00EB39CE">
        <w:lastRenderedPageBreak/>
        <w:t>делатности и лиценца за вршење послова обезбеђења транспорта и преноса новца и вредносних пошиљки за сопствене потребе. На овај начин самоза</w:t>
      </w:r>
      <w:r w:rsidR="00CF2FA6" w:rsidRPr="00EB39CE">
        <w:rPr>
          <w:lang w:val="sr-Cyrl-CS"/>
        </w:rPr>
        <w:t>ш</w:t>
      </w:r>
      <w:r w:rsidR="00DF0A4F" w:rsidRPr="00EB39CE">
        <w:t>титна делатност се у потпуности одваја о</w:t>
      </w:r>
      <w:r w:rsidR="00CF2FA6" w:rsidRPr="00EB39CE">
        <w:t>д дела приватног обезбеђења кој</w:t>
      </w:r>
      <w:r w:rsidR="00CF2FA6" w:rsidRPr="00EB39CE">
        <w:rPr>
          <w:lang w:val="sr-Cyrl-CS"/>
        </w:rPr>
        <w:t>е</w:t>
      </w:r>
      <w:r w:rsidR="00DF0A4F" w:rsidRPr="00EB39CE">
        <w:t xml:space="preserve"> пружа услуге на тржишт</w:t>
      </w:r>
      <w:r w:rsidR="00CF2FA6" w:rsidRPr="00EB39CE">
        <w:t>у, а у</w:t>
      </w:r>
      <w:r w:rsidR="00DF0A4F" w:rsidRPr="00EB39CE">
        <w:t xml:space="preserve">тврђивање две лиценце у области самозаштите је неопходно због посебних услова које мора да испуни правно лице или предузетник који намерава да за сопствене потребе врши послове обезбеђења транспорта. </w:t>
      </w:r>
      <w:bookmarkStart w:id="6" w:name="clan_10"/>
      <w:bookmarkEnd w:id="6"/>
    </w:p>
    <w:p w:rsidR="00F67C8E" w:rsidRPr="00EB39CE" w:rsidRDefault="001561BB" w:rsidP="00F67C8E">
      <w:pPr>
        <w:jc w:val="both"/>
        <w:rPr>
          <w:b/>
          <w:kern w:val="36"/>
        </w:rPr>
      </w:pPr>
      <w:r w:rsidRPr="00EB39CE">
        <w:rPr>
          <w:b/>
          <w:kern w:val="36"/>
          <w:lang w:val="sr-Cyrl-CS"/>
        </w:rPr>
        <w:tab/>
      </w:r>
      <w:r w:rsidRPr="00EB39CE">
        <w:rPr>
          <w:kern w:val="36"/>
          <w:lang w:val="sr-Cyrl-CS"/>
        </w:rPr>
        <w:t xml:space="preserve">Чланом 5. </w:t>
      </w:r>
      <w:r w:rsidR="00E25780">
        <w:rPr>
          <w:lang w:val="sr-Cyrl-CS"/>
        </w:rPr>
        <w:t>Предлог</w:t>
      </w:r>
      <w:r w:rsidRPr="00EB39CE">
        <w:rPr>
          <w:kern w:val="36"/>
          <w:lang w:val="sr-Cyrl-CS"/>
        </w:rPr>
        <w:t>а закона мења се</w:t>
      </w:r>
      <w:r w:rsidRPr="00EB39CE">
        <w:rPr>
          <w:bCs/>
          <w:lang w:val="sr-Cyrl-CS"/>
        </w:rPr>
        <w:t>ч</w:t>
      </w:r>
      <w:r w:rsidRPr="00EB39CE">
        <w:rPr>
          <w:bCs/>
        </w:rPr>
        <w:t>лан</w:t>
      </w:r>
      <w:r w:rsidR="00DF0A4F" w:rsidRPr="00EB39CE">
        <w:rPr>
          <w:bCs/>
        </w:rPr>
        <w:t xml:space="preserve"> 10</w:t>
      </w:r>
      <w:r w:rsidRPr="00EB39CE">
        <w:rPr>
          <w:bCs/>
        </w:rPr>
        <w:t>. Закона о приватном обезбеђењу</w:t>
      </w:r>
      <w:r w:rsidRPr="00EB39CE">
        <w:rPr>
          <w:bCs/>
          <w:lang w:val="sr-Cyrl-CS"/>
        </w:rPr>
        <w:t xml:space="preserve">, којим се </w:t>
      </w:r>
      <w:r w:rsidR="00DF0A4F" w:rsidRPr="00EB39CE">
        <w:rPr>
          <w:bCs/>
        </w:rPr>
        <w:t>уређују услови за издавање лиценце правном лицу и предузетнику з</w:t>
      </w:r>
      <w:r w:rsidR="00C56829">
        <w:rPr>
          <w:bCs/>
        </w:rPr>
        <w:t>а обављање приватног обезбеђења.</w:t>
      </w:r>
      <w:r w:rsidR="005544D5">
        <w:rPr>
          <w:bCs/>
          <w:lang w:val="sr-Cyrl-CS"/>
        </w:rPr>
        <w:t xml:space="preserve"> </w:t>
      </w:r>
      <w:r w:rsidR="00C56829">
        <w:rPr>
          <w:bCs/>
          <w:lang w:val="sr-Cyrl-CS"/>
        </w:rPr>
        <w:t>Ј</w:t>
      </w:r>
      <w:r w:rsidR="00DF0A4F" w:rsidRPr="00EB39CE">
        <w:rPr>
          <w:bCs/>
        </w:rPr>
        <w:t xml:space="preserve">асније </w:t>
      </w:r>
      <w:r w:rsidR="00C56829">
        <w:rPr>
          <w:bCs/>
        </w:rPr>
        <w:t xml:space="preserve">се </w:t>
      </w:r>
      <w:r w:rsidR="00DF0A4F" w:rsidRPr="00EB39CE">
        <w:rPr>
          <w:bCs/>
        </w:rPr>
        <w:t>дефинише претежна шифра којом се у регистар привредних субјеката у Републици Србији уписују ове организације у делатности приватног обезбеђ</w:t>
      </w:r>
      <w:r w:rsidR="00C56829">
        <w:rPr>
          <w:bCs/>
        </w:rPr>
        <w:t>ења и услуга система обезбеђења</w:t>
      </w:r>
      <w:r w:rsidR="00DF0A4F" w:rsidRPr="00EB39CE">
        <w:rPr>
          <w:bCs/>
        </w:rPr>
        <w:t xml:space="preserve"> и </w:t>
      </w:r>
      <w:r w:rsidR="00C56829">
        <w:rPr>
          <w:bCs/>
        </w:rPr>
        <w:t>успоставља се</w:t>
      </w:r>
      <w:r w:rsidR="00DF0A4F" w:rsidRPr="00EB39CE">
        <w:rPr>
          <w:bCs/>
        </w:rPr>
        <w:t xml:space="preserve"> обавеза поседовања Контролног центра (сопствени или уговорени) за одређене категорије услуга, што је у за</w:t>
      </w:r>
      <w:r w:rsidR="00F67C8E" w:rsidRPr="00EB39CE">
        <w:rPr>
          <w:bCs/>
        </w:rPr>
        <w:t>кону и до сада био услов али не</w:t>
      </w:r>
      <w:r w:rsidR="00DF0A4F" w:rsidRPr="00EB39CE">
        <w:rPr>
          <w:bCs/>
        </w:rPr>
        <w:t>довољно видљив приликом издавања лиценце, будући да је ова одредба била у одредбама о контролном центру. Недовољно транспарентно постављени сви услови за добијање лиценце на једном месту у закону, у пракси</w:t>
      </w:r>
      <w:r w:rsidR="00C56829">
        <w:rPr>
          <w:bCs/>
        </w:rPr>
        <w:t>,</w:t>
      </w:r>
      <w:r w:rsidR="00DF0A4F" w:rsidRPr="00EB39CE">
        <w:rPr>
          <w:bCs/>
        </w:rPr>
        <w:t xml:space="preserve"> су доводили до проблема и одуговлачења поступака издавања лиценци, због по</w:t>
      </w:r>
      <w:r w:rsidR="00FF0C1E" w:rsidRPr="00EB39CE">
        <w:rPr>
          <w:bCs/>
        </w:rPr>
        <w:t>требе испуњења „додатних услова”</w:t>
      </w:r>
      <w:r w:rsidR="00DF0A4F" w:rsidRPr="00EB39CE">
        <w:rPr>
          <w:bCs/>
        </w:rPr>
        <w:t>.</w:t>
      </w:r>
      <w:r w:rsidR="00F67C8E" w:rsidRPr="00EB39CE">
        <w:rPr>
          <w:bCs/>
          <w:lang w:val="sr-Cyrl-CS"/>
        </w:rPr>
        <w:t xml:space="preserve"> Остале измене</w:t>
      </w:r>
      <w:r w:rsidR="00DF0A4F" w:rsidRPr="00EB39CE">
        <w:rPr>
          <w:bCs/>
        </w:rPr>
        <w:t xml:space="preserve"> у овом члану </w:t>
      </w:r>
      <w:r w:rsidR="00F67C8E" w:rsidRPr="00EB39CE">
        <w:rPr>
          <w:bCs/>
          <w:lang w:val="sr-Cyrl-CS"/>
        </w:rPr>
        <w:t xml:space="preserve">представљају </w:t>
      </w:r>
      <w:r w:rsidR="00F67C8E" w:rsidRPr="00EB39CE">
        <w:rPr>
          <w:bCs/>
        </w:rPr>
        <w:t>терминолошко усклађивањ</w:t>
      </w:r>
      <w:r w:rsidR="00F67C8E" w:rsidRPr="00EB39CE">
        <w:rPr>
          <w:bCs/>
          <w:lang w:val="sr-Cyrl-CS"/>
        </w:rPr>
        <w:t>е</w:t>
      </w:r>
      <w:r w:rsidR="00DF0A4F" w:rsidRPr="00EB39CE">
        <w:rPr>
          <w:bCs/>
        </w:rPr>
        <w:t xml:space="preserve"> са одговарајућим терминима у закону.</w:t>
      </w:r>
      <w:bookmarkStart w:id="7" w:name="clan_11"/>
      <w:bookmarkEnd w:id="7"/>
      <w:r w:rsidR="00FF0C1E" w:rsidRPr="00EB39CE">
        <w:rPr>
          <w:bCs/>
        </w:rPr>
        <w:t xml:space="preserve"> Уводе се и изузеци у погледу посебних услова за издавање лиценце у погледу броја запослених за предузетника.</w:t>
      </w:r>
    </w:p>
    <w:p w:rsidR="00033079" w:rsidRPr="00F54284" w:rsidRDefault="00F67C8E" w:rsidP="00033079">
      <w:pPr>
        <w:jc w:val="both"/>
        <w:rPr>
          <w:b/>
          <w:kern w:val="36"/>
        </w:rPr>
      </w:pPr>
      <w:r w:rsidRPr="00EB39CE">
        <w:rPr>
          <w:b/>
          <w:kern w:val="36"/>
          <w:lang w:val="sr-Cyrl-CS"/>
        </w:rPr>
        <w:tab/>
      </w:r>
      <w:r w:rsidRPr="00EB39CE">
        <w:rPr>
          <w:kern w:val="36"/>
          <w:lang w:val="sr-Cyrl-CS"/>
        </w:rPr>
        <w:t xml:space="preserve">Чланом 6. </w:t>
      </w:r>
      <w:r w:rsidR="00E25780">
        <w:rPr>
          <w:lang w:val="sr-Cyrl-CS"/>
        </w:rPr>
        <w:t>Предлог</w:t>
      </w:r>
      <w:r w:rsidRPr="00EB39CE">
        <w:rPr>
          <w:kern w:val="36"/>
          <w:lang w:val="sr-Cyrl-CS"/>
        </w:rPr>
        <w:t>а закона</w:t>
      </w:r>
      <w:r w:rsidR="00573540" w:rsidRPr="00EB39CE">
        <w:rPr>
          <w:kern w:val="36"/>
          <w:lang w:val="sr-Cyrl-CS"/>
        </w:rPr>
        <w:t xml:space="preserve"> мења се члан 11. Закона и то </w:t>
      </w:r>
      <w:r w:rsidR="00573540" w:rsidRPr="00EB39CE">
        <w:rPr>
          <w:bCs/>
          <w:lang w:val="sr-Cyrl-CS"/>
        </w:rPr>
        <w:t xml:space="preserve">изменом става 1. </w:t>
      </w:r>
      <w:r w:rsidR="00573540" w:rsidRPr="00EB39CE">
        <w:rPr>
          <w:bCs/>
        </w:rPr>
        <w:t>тачк</w:t>
      </w:r>
      <w:r w:rsidR="00573540" w:rsidRPr="00EB39CE">
        <w:rPr>
          <w:bCs/>
          <w:lang w:val="sr-Cyrl-CS"/>
        </w:rPr>
        <w:t>е</w:t>
      </w:r>
      <w:r w:rsidR="00DF0A4F" w:rsidRPr="00EB39CE">
        <w:rPr>
          <w:bCs/>
        </w:rPr>
        <w:t xml:space="preserve"> 2</w:t>
      </w:r>
      <w:r w:rsidR="00573540" w:rsidRPr="00EB39CE">
        <w:rPr>
          <w:bCs/>
          <w:lang w:val="sr-Cyrl-CS"/>
        </w:rPr>
        <w:t>)</w:t>
      </w:r>
      <w:r w:rsidR="00DF0A4F" w:rsidRPr="00EB39CE">
        <w:rPr>
          <w:bCs/>
        </w:rPr>
        <w:t xml:space="preserve">, </w:t>
      </w:r>
      <w:r w:rsidR="007C06D6" w:rsidRPr="00EB39CE">
        <w:rPr>
          <w:bCs/>
          <w:lang w:val="sr-Cyrl-CS"/>
        </w:rPr>
        <w:t xml:space="preserve">тако </w:t>
      </w:r>
      <w:r w:rsidR="00DF0A4F" w:rsidRPr="00EB39CE">
        <w:rPr>
          <w:bCs/>
        </w:rPr>
        <w:t xml:space="preserve">што се назив лиценце </w:t>
      </w:r>
      <w:r w:rsidR="00573540" w:rsidRPr="00EB39CE">
        <w:rPr>
          <w:bCs/>
        </w:rPr>
        <w:t xml:space="preserve">који се издаје физичком лицу ради обављања послова службеника обезбеђења </w:t>
      </w:r>
      <w:r w:rsidR="00DF0A4F" w:rsidRPr="00EB39CE">
        <w:rPr>
          <w:bCs/>
        </w:rPr>
        <w:t>терминолошки усклађује са одговарајућим стандардима у облас</w:t>
      </w:r>
      <w:r w:rsidR="007C06D6" w:rsidRPr="00EB39CE">
        <w:rPr>
          <w:bCs/>
          <w:lang w:val="sr-Cyrl-CS"/>
        </w:rPr>
        <w:t>т</w:t>
      </w:r>
      <w:r w:rsidR="007C06D6" w:rsidRPr="00EB39CE">
        <w:rPr>
          <w:bCs/>
        </w:rPr>
        <w:t xml:space="preserve">и приватног обезбеђења. </w:t>
      </w:r>
      <w:r w:rsidR="00DF0A4F" w:rsidRPr="00EB39CE">
        <w:rPr>
          <w:bCs/>
        </w:rPr>
        <w:t>Поред тога, овим изменама брише се назив лиценце одговорног лица за заштиту, будући да за ову лиценцу до сада није била предвиђена посебна об</w:t>
      </w:r>
      <w:r w:rsidR="007C06D6" w:rsidRPr="00EB39CE">
        <w:rPr>
          <w:bCs/>
        </w:rPr>
        <w:t>ука, нити је за тим било потреб</w:t>
      </w:r>
      <w:r w:rsidR="00DF0A4F" w:rsidRPr="00EB39CE">
        <w:rPr>
          <w:bCs/>
        </w:rPr>
        <w:t>е, јер су органзације за приватно обезбеђење</w:t>
      </w:r>
      <w:r w:rsidR="007C06D6" w:rsidRPr="00EB39CE">
        <w:rPr>
          <w:bCs/>
          <w:lang w:val="sr-Cyrl-CS"/>
        </w:rPr>
        <w:t>,</w:t>
      </w:r>
      <w:r w:rsidR="00DF0A4F" w:rsidRPr="00EB39CE">
        <w:rPr>
          <w:bCs/>
        </w:rPr>
        <w:t xml:space="preserve"> у складу са прописима </w:t>
      </w:r>
      <w:r w:rsidR="007C06D6" w:rsidRPr="00EB39CE">
        <w:rPr>
          <w:bCs/>
          <w:lang w:val="sr-Cyrl-CS"/>
        </w:rPr>
        <w:t xml:space="preserve">о </w:t>
      </w:r>
      <w:r w:rsidR="007C06D6" w:rsidRPr="00EB39CE">
        <w:rPr>
          <w:bCs/>
        </w:rPr>
        <w:t>привредн</w:t>
      </w:r>
      <w:r w:rsidR="007C06D6" w:rsidRPr="00EB39CE">
        <w:rPr>
          <w:bCs/>
          <w:lang w:val="sr-Cyrl-CS"/>
        </w:rPr>
        <w:t>им</w:t>
      </w:r>
      <w:r w:rsidR="007C06D6" w:rsidRPr="00EB39CE">
        <w:rPr>
          <w:bCs/>
        </w:rPr>
        <w:t xml:space="preserve"> друштв</w:t>
      </w:r>
      <w:r w:rsidR="007C06D6" w:rsidRPr="00EB39CE">
        <w:rPr>
          <w:bCs/>
          <w:lang w:val="sr-Cyrl-CS"/>
        </w:rPr>
        <w:t xml:space="preserve">има и </w:t>
      </w:r>
      <w:r w:rsidR="00DF0A4F" w:rsidRPr="00EB39CE">
        <w:rPr>
          <w:bCs/>
        </w:rPr>
        <w:t xml:space="preserve">одредбама овог закона, за одговорно лице постављала лица која поседују било коју лиценцу приватног обезбеђења која се издаје физичком лицу. Такође, стандардима </w:t>
      </w:r>
      <w:r w:rsidR="007C06D6" w:rsidRPr="00EB39CE">
        <w:rPr>
          <w:bCs/>
        </w:rPr>
        <w:t>из области приватног обезбеђења</w:t>
      </w:r>
      <w:r w:rsidR="00DF0A4F" w:rsidRPr="00EB39CE">
        <w:rPr>
          <w:bCs/>
        </w:rPr>
        <w:t xml:space="preserve"> нису предвиђене посебне обуке одговорних лица у организацијама приватног обезбеђења. </w:t>
      </w:r>
      <w:r w:rsidR="00F54284">
        <w:rPr>
          <w:bCs/>
        </w:rPr>
        <w:t>Уместо досадашњег става 2. овог члана, који је у пракси стварао простор за различита тумачења, што је отклоњено изменом одређених чланова закона које се односе на права и дужности предузетника за приватно обезбеђење, уводи се Лиценца за вршење послова редарске службе, коју Министарство унутрашњих послова издаје физичким лицима, а која испуњавају услове прописане законом.</w:t>
      </w:r>
    </w:p>
    <w:p w:rsidR="00345CF5" w:rsidRPr="00EB39CE" w:rsidRDefault="00033079" w:rsidP="00345CF5">
      <w:pPr>
        <w:jc w:val="both"/>
        <w:rPr>
          <w:b/>
          <w:kern w:val="36"/>
          <w:lang w:val="sr-Cyrl-CS"/>
        </w:rPr>
      </w:pPr>
      <w:r w:rsidRPr="00EB39CE">
        <w:rPr>
          <w:b/>
          <w:kern w:val="36"/>
          <w:lang w:val="sr-Cyrl-CS"/>
        </w:rPr>
        <w:tab/>
      </w:r>
      <w:r w:rsidRPr="00EB39CE">
        <w:rPr>
          <w:kern w:val="36"/>
          <w:lang w:val="sr-Cyrl-CS"/>
        </w:rPr>
        <w:t xml:space="preserve">Чланом 7. </w:t>
      </w:r>
      <w:r w:rsidR="00E25780">
        <w:rPr>
          <w:lang w:val="sr-Cyrl-CS"/>
        </w:rPr>
        <w:t>Предлог</w:t>
      </w:r>
      <w:r w:rsidRPr="00EB39CE">
        <w:rPr>
          <w:kern w:val="36"/>
          <w:lang w:val="sr-Cyrl-CS"/>
        </w:rPr>
        <w:t>а закона мења се члан 12. Закона</w:t>
      </w:r>
      <w:r w:rsidR="00FF0C1E" w:rsidRPr="00EB39CE">
        <w:rPr>
          <w:kern w:val="36"/>
          <w:lang w:val="sr-Cyrl-CS"/>
        </w:rPr>
        <w:t>, увођењем општег услова за добијање сваке од утврђених лиценци, у погледу обавезне пријаве пребивалишта на територији Републике Србије, а имајући у виду да се безбедносне провере врше (између оста</w:t>
      </w:r>
      <w:r w:rsidR="00F54284">
        <w:rPr>
          <w:kern w:val="36"/>
          <w:lang w:val="sr-Cyrl-CS"/>
        </w:rPr>
        <w:t>лог) по месту пребивалишта лица</w:t>
      </w:r>
      <w:r w:rsidR="00FF0C1E" w:rsidRPr="00EB39CE">
        <w:rPr>
          <w:kern w:val="36"/>
          <w:lang w:val="sr-Cyrl-CS"/>
        </w:rPr>
        <w:t xml:space="preserve">. </w:t>
      </w:r>
      <w:r w:rsidR="00B07EF6" w:rsidRPr="00EB39CE">
        <w:rPr>
          <w:kern w:val="36"/>
          <w:lang w:val="sr-Cyrl-CS"/>
        </w:rPr>
        <w:t>Такође,</w:t>
      </w:r>
      <w:r w:rsidR="00DF0A4F" w:rsidRPr="00EB39CE">
        <w:rPr>
          <w:bCs/>
        </w:rPr>
        <w:t xml:space="preserve"> општи услов за издавање лиценце физичком лицу, који се односи на психофизичку способност</w:t>
      </w:r>
      <w:r w:rsidR="00A76D71" w:rsidRPr="00EB39CE">
        <w:rPr>
          <w:bCs/>
          <w:lang w:val="sr-Cyrl-CS"/>
        </w:rPr>
        <w:t>,</w:t>
      </w:r>
      <w:r w:rsidR="00DF0A4F" w:rsidRPr="00EB39CE">
        <w:rPr>
          <w:bCs/>
        </w:rPr>
        <w:t xml:space="preserve"> усаглашава</w:t>
      </w:r>
      <w:r w:rsidR="00ED1760">
        <w:rPr>
          <w:bCs/>
        </w:rPr>
        <w:t xml:space="preserve"> се</w:t>
      </w:r>
      <w:r w:rsidR="00DF0A4F" w:rsidRPr="00EB39CE">
        <w:rPr>
          <w:bCs/>
        </w:rPr>
        <w:t xml:space="preserve"> са одговарајућим одредбама прописа који се односе на оружје, када се тражи лиценца за рад са оружјем и јасно дефишу безбедносне сметње као чињенице чије постојање онемогућава издавање лиценце физичком лицу. </w:t>
      </w:r>
      <w:r w:rsidR="00A76D71" w:rsidRPr="00EB39CE">
        <w:rPr>
          <w:kern w:val="36"/>
          <w:lang w:val="sr-Cyrl-CS"/>
        </w:rPr>
        <w:t>Наиме,</w:t>
      </w:r>
      <w:r w:rsidR="00F84367">
        <w:rPr>
          <w:kern w:val="36"/>
          <w:lang w:val="sr-Cyrl-CS"/>
        </w:rPr>
        <w:t xml:space="preserve"> </w:t>
      </w:r>
      <w:r w:rsidR="00A76D71" w:rsidRPr="00EB39CE">
        <w:rPr>
          <w:bCs/>
          <w:lang w:val="sr-Cyrl-CS"/>
        </w:rPr>
        <w:t xml:space="preserve">важећим </w:t>
      </w:r>
      <w:r w:rsidR="00A76D71" w:rsidRPr="00EB39CE">
        <w:rPr>
          <w:bCs/>
        </w:rPr>
        <w:t>законом</w:t>
      </w:r>
      <w:r w:rsidR="00F84367">
        <w:rPr>
          <w:bCs/>
          <w:lang w:val="sr-Cyrl-CS"/>
        </w:rPr>
        <w:t xml:space="preserve"> </w:t>
      </w:r>
      <w:r w:rsidR="00ED1760">
        <w:rPr>
          <w:bCs/>
        </w:rPr>
        <w:t>одређене категорије</w:t>
      </w:r>
      <w:r w:rsidR="00A76D71" w:rsidRPr="00EB39CE">
        <w:rPr>
          <w:bCs/>
        </w:rPr>
        <w:t xml:space="preserve"> лица су бил</w:t>
      </w:r>
      <w:r w:rsidR="00A76D71" w:rsidRPr="00EB39CE">
        <w:rPr>
          <w:bCs/>
          <w:lang w:val="sr-Cyrl-CS"/>
        </w:rPr>
        <w:t>е</w:t>
      </w:r>
      <w:r w:rsidR="00A76D71" w:rsidRPr="00EB39CE">
        <w:rPr>
          <w:bCs/>
        </w:rPr>
        <w:t xml:space="preserve"> ослобођен</w:t>
      </w:r>
      <w:r w:rsidR="00A76D71" w:rsidRPr="00EB39CE">
        <w:rPr>
          <w:bCs/>
          <w:lang w:val="sr-Cyrl-CS"/>
        </w:rPr>
        <w:t>е</w:t>
      </w:r>
      <w:r w:rsidR="00DF0A4F" w:rsidRPr="00EB39CE">
        <w:rPr>
          <w:bCs/>
        </w:rPr>
        <w:t xml:space="preserve"> обуке за приватно обезбеђење, а изменама закона се овај број лица проширује </w:t>
      </w:r>
      <w:r w:rsidR="00A76D71" w:rsidRPr="00EB39CE">
        <w:rPr>
          <w:bCs/>
          <w:lang w:val="sr-Cyrl-CS"/>
        </w:rPr>
        <w:t xml:space="preserve">на лица </w:t>
      </w:r>
      <w:r w:rsidR="00DF0A4F" w:rsidRPr="00EB39CE">
        <w:rPr>
          <w:bCs/>
        </w:rPr>
        <w:t>која обављају послове правосудне страже и извршења кривичних сан</w:t>
      </w:r>
      <w:r w:rsidR="00A76D71" w:rsidRPr="00EB39CE">
        <w:rPr>
          <w:bCs/>
          <w:lang w:val="sr-Cyrl-CS"/>
        </w:rPr>
        <w:t>к</w:t>
      </w:r>
      <w:r w:rsidR="00DF0A4F" w:rsidRPr="00EB39CE">
        <w:rPr>
          <w:bCs/>
        </w:rPr>
        <w:t xml:space="preserve">ција, као и </w:t>
      </w:r>
      <w:r w:rsidR="00A76D71" w:rsidRPr="00EB39CE">
        <w:rPr>
          <w:bCs/>
          <w:lang w:val="sr-Cyrl-CS"/>
        </w:rPr>
        <w:t xml:space="preserve">на </w:t>
      </w:r>
      <w:r w:rsidR="00A76D71" w:rsidRPr="00EB39CE">
        <w:rPr>
          <w:bCs/>
        </w:rPr>
        <w:t>лиц</w:t>
      </w:r>
      <w:r w:rsidR="00A76D71" w:rsidRPr="00EB39CE">
        <w:rPr>
          <w:bCs/>
          <w:lang w:val="sr-Cyrl-CS"/>
        </w:rPr>
        <w:t>а</w:t>
      </w:r>
      <w:r w:rsidR="00DF0A4F" w:rsidRPr="00EB39CE">
        <w:rPr>
          <w:bCs/>
        </w:rPr>
        <w:t xml:space="preserve"> која имају </w:t>
      </w:r>
      <w:r w:rsidR="00F54284">
        <w:rPr>
          <w:bCs/>
        </w:rPr>
        <w:t>средње</w:t>
      </w:r>
      <w:r w:rsidR="00DF0A4F" w:rsidRPr="00EB39CE">
        <w:rPr>
          <w:bCs/>
        </w:rPr>
        <w:t xml:space="preserve"> или високо образовање из области безбедности.</w:t>
      </w:r>
      <w:r w:rsidR="00A76D71" w:rsidRPr="00EB39CE">
        <w:rPr>
          <w:kern w:val="36"/>
          <w:lang w:val="sr-Cyrl-CS"/>
        </w:rPr>
        <w:t xml:space="preserve"> </w:t>
      </w:r>
      <w:r w:rsidR="00A76D71" w:rsidRPr="00EB39CE">
        <w:rPr>
          <w:kern w:val="36"/>
          <w:lang w:val="sr-Cyrl-CS"/>
        </w:rPr>
        <w:lastRenderedPageBreak/>
        <w:t xml:space="preserve">Такође, </w:t>
      </w:r>
      <w:r w:rsidR="00A76D71" w:rsidRPr="00EB39CE">
        <w:rPr>
          <w:bCs/>
          <w:lang w:val="sr-Cyrl-CS"/>
        </w:rPr>
        <w:t>к</w:t>
      </w:r>
      <w:r w:rsidR="00DF0A4F" w:rsidRPr="00EB39CE">
        <w:rPr>
          <w:bCs/>
        </w:rPr>
        <w:t xml:space="preserve">ао нова категорија уводи се </w:t>
      </w:r>
      <w:r w:rsidR="00F54284">
        <w:rPr>
          <w:bCs/>
        </w:rPr>
        <w:t>лиценца</w:t>
      </w:r>
      <w:r w:rsidR="00DF0A4F" w:rsidRPr="00EB39CE">
        <w:rPr>
          <w:bCs/>
        </w:rPr>
        <w:t xml:space="preserve"> физичком лицу за обављање редарске службе и уређују услови издавања </w:t>
      </w:r>
      <w:r w:rsidR="00F54284">
        <w:rPr>
          <w:bCs/>
        </w:rPr>
        <w:t>лиценце</w:t>
      </w:r>
      <w:r w:rsidR="00DF0A4F" w:rsidRPr="00EB39CE">
        <w:rPr>
          <w:bCs/>
        </w:rPr>
        <w:t xml:space="preserve"> за редара.</w:t>
      </w:r>
      <w:bookmarkStart w:id="8" w:name="str_7"/>
      <w:bookmarkEnd w:id="8"/>
    </w:p>
    <w:p w:rsidR="00A705EB" w:rsidRPr="00EB39CE" w:rsidRDefault="00345CF5" w:rsidP="00A705EB">
      <w:pPr>
        <w:jc w:val="both"/>
        <w:rPr>
          <w:b/>
          <w:kern w:val="36"/>
          <w:lang w:val="sr-Cyrl-CS"/>
        </w:rPr>
      </w:pPr>
      <w:r w:rsidRPr="00EB39CE">
        <w:rPr>
          <w:b/>
          <w:kern w:val="36"/>
          <w:lang w:val="sr-Cyrl-CS"/>
        </w:rPr>
        <w:tab/>
      </w:r>
      <w:r w:rsidRPr="00EB39CE">
        <w:rPr>
          <w:kern w:val="36"/>
          <w:lang w:val="sr-Cyrl-CS"/>
        </w:rPr>
        <w:t xml:space="preserve">Чланом 8. </w:t>
      </w:r>
      <w:r w:rsidR="00E25780">
        <w:rPr>
          <w:lang w:val="sr-Cyrl-CS"/>
        </w:rPr>
        <w:t>Предлог</w:t>
      </w:r>
      <w:r w:rsidRPr="00EB39CE">
        <w:rPr>
          <w:kern w:val="36"/>
          <w:lang w:val="sr-Cyrl-CS"/>
        </w:rPr>
        <w:t>а закона мења се члан 13. Закона и то из разлога што је важећим законом пропуштено адекватно уређење питања</w:t>
      </w:r>
      <w:r w:rsidR="00F84367">
        <w:rPr>
          <w:kern w:val="36"/>
          <w:lang w:val="sr-Cyrl-CS"/>
        </w:rPr>
        <w:t xml:space="preserve"> </w:t>
      </w:r>
      <w:r w:rsidRPr="00EB39CE">
        <w:rPr>
          <w:lang w:val="sr-Cyrl-CS"/>
        </w:rPr>
        <w:t>о</w:t>
      </w:r>
      <w:r w:rsidR="00DF0A4F" w:rsidRPr="00EB39CE">
        <w:t>бука приватног обезбеђења, услови</w:t>
      </w:r>
      <w:r w:rsidR="0071789A" w:rsidRPr="00EB39CE">
        <w:rPr>
          <w:lang w:val="sr-Cyrl-CS"/>
        </w:rPr>
        <w:t>,</w:t>
      </w:r>
      <w:r w:rsidR="00F84367">
        <w:rPr>
          <w:lang w:val="sr-Cyrl-CS"/>
        </w:rPr>
        <w:t xml:space="preserve"> </w:t>
      </w:r>
      <w:r w:rsidR="0071789A" w:rsidRPr="00EB39CE">
        <w:rPr>
          <w:lang w:val="sr-Cyrl-CS"/>
        </w:rPr>
        <w:t xml:space="preserve">надлежност за </w:t>
      </w:r>
      <w:r w:rsidR="0071789A" w:rsidRPr="00EB39CE">
        <w:t>спрово</w:t>
      </w:r>
      <w:r w:rsidR="0071789A" w:rsidRPr="00EB39CE">
        <w:rPr>
          <w:lang w:val="sr-Cyrl-CS"/>
        </w:rPr>
        <w:t>ђење</w:t>
      </w:r>
      <w:r w:rsidR="0071789A" w:rsidRPr="00EB39CE">
        <w:t xml:space="preserve"> обук</w:t>
      </w:r>
      <w:r w:rsidR="0071789A" w:rsidRPr="00EB39CE">
        <w:rPr>
          <w:lang w:val="sr-Cyrl-CS"/>
        </w:rPr>
        <w:t>е</w:t>
      </w:r>
      <w:r w:rsidR="00DF0A4F" w:rsidRPr="00EB39CE">
        <w:t>, поступак издавања и одузимања овлашћења за обуку и друга питања у вези обуке приватног обезбеђења</w:t>
      </w:r>
      <w:r w:rsidR="0071789A" w:rsidRPr="00EB39CE">
        <w:rPr>
          <w:lang w:val="sr-Cyrl-CS"/>
        </w:rPr>
        <w:t xml:space="preserve">, већ су иста уређена </w:t>
      </w:r>
      <w:r w:rsidR="00DF0A4F" w:rsidRPr="00EB39CE">
        <w:t>подзаконским актима.</w:t>
      </w:r>
      <w:r w:rsidR="00F84367">
        <w:rPr>
          <w:lang w:val="sr-Cyrl-CS"/>
        </w:rPr>
        <w:t xml:space="preserve"> </w:t>
      </w:r>
      <w:r w:rsidR="00DF0A4F" w:rsidRPr="00EB39CE">
        <w:t>Као последица пропуштања нормативног уређења ових пи</w:t>
      </w:r>
      <w:r w:rsidR="0071789A" w:rsidRPr="00EB39CE">
        <w:t>тања у закону, један број има</w:t>
      </w:r>
      <w:r w:rsidR="0071789A" w:rsidRPr="00EB39CE">
        <w:rPr>
          <w:lang w:val="sr-Cyrl-CS"/>
        </w:rPr>
        <w:t>лаца</w:t>
      </w:r>
      <w:r w:rsidR="00DF0A4F" w:rsidRPr="00EB39CE">
        <w:t xml:space="preserve"> овлашћења за спровођење обуке није на адекватан начин спроводио обуку</w:t>
      </w:r>
      <w:r w:rsidR="0071789A" w:rsidRPr="00EB39CE">
        <w:rPr>
          <w:lang w:val="sr-Cyrl-CS"/>
        </w:rPr>
        <w:t>,</w:t>
      </w:r>
      <w:r w:rsidR="00F84367">
        <w:rPr>
          <w:lang w:val="sr-Cyrl-CS"/>
        </w:rPr>
        <w:t xml:space="preserve"> </w:t>
      </w:r>
      <w:r w:rsidR="00F035D3">
        <w:t>те</w:t>
      </w:r>
      <w:r w:rsidR="00DF0A4F" w:rsidRPr="00EB39CE">
        <w:t xml:space="preserve"> о томе водио уредну евиденци</w:t>
      </w:r>
      <w:r w:rsidR="0071789A" w:rsidRPr="00EB39CE">
        <w:t xml:space="preserve">ју, при чему за такво понашање </w:t>
      </w:r>
      <w:r w:rsidR="00DF0A4F" w:rsidRPr="00EB39CE">
        <w:t>није могао бити санкционисан</w:t>
      </w:r>
      <w:r w:rsidR="0071789A" w:rsidRPr="00EB39CE">
        <w:rPr>
          <w:lang w:val="sr-Cyrl-CS"/>
        </w:rPr>
        <w:t>,</w:t>
      </w:r>
      <w:r w:rsidR="00DF0A4F" w:rsidRPr="00EB39CE">
        <w:t xml:space="preserve"> нити му је могло бити одузето овлашћење, јер је по подзаконским прописима испуњавао техничке услове за поседовање овлашћења, а у казненим одредбама није било одредби по к</w:t>
      </w:r>
      <w:r w:rsidR="0071789A" w:rsidRPr="00EB39CE">
        <w:t xml:space="preserve">ојима би се имаоци </w:t>
      </w:r>
      <w:r w:rsidR="00DF0A4F" w:rsidRPr="00EB39CE">
        <w:t>овлашћења могли санкционисати.</w:t>
      </w:r>
      <w:r w:rsidR="00107E28">
        <w:rPr>
          <w:lang w:val="sr-Cyrl-CS"/>
        </w:rPr>
        <w:t xml:space="preserve"> </w:t>
      </w:r>
      <w:r w:rsidR="00DF0A4F" w:rsidRPr="00EB39CE">
        <w:t>Циљ предложених измена закона је да се у делу обуке приватног обез</w:t>
      </w:r>
      <w:r w:rsidR="00F035D3">
        <w:t>беђења успоставе виши стандарди и</w:t>
      </w:r>
      <w:r w:rsidR="00DF0A4F" w:rsidRPr="00EB39CE">
        <w:t xml:space="preserve"> квалитетнија стручна обука службеника приватног обезбеђења, чиме би се укупан квалитет рада прива</w:t>
      </w:r>
      <w:r w:rsidR="00F035D3">
        <w:t>тног обезбеђења подигао на</w:t>
      </w:r>
      <w:r w:rsidR="00DF0A4F" w:rsidRPr="00EB39CE">
        <w:t xml:space="preserve"> виши ниво.</w:t>
      </w:r>
      <w:bookmarkStart w:id="9" w:name="clan_14"/>
      <w:bookmarkStart w:id="10" w:name="clan_15"/>
      <w:bookmarkEnd w:id="9"/>
      <w:bookmarkEnd w:id="10"/>
    </w:p>
    <w:p w:rsidR="0016597C" w:rsidRPr="00EB39CE" w:rsidRDefault="00A705EB" w:rsidP="00A91A8C">
      <w:pPr>
        <w:jc w:val="both"/>
        <w:rPr>
          <w:b/>
          <w:kern w:val="36"/>
          <w:lang w:val="sr-Cyrl-CS"/>
        </w:rPr>
      </w:pPr>
      <w:r w:rsidRPr="00EB39CE">
        <w:rPr>
          <w:b/>
          <w:kern w:val="36"/>
          <w:lang w:val="sr-Cyrl-CS"/>
        </w:rPr>
        <w:tab/>
      </w:r>
      <w:r w:rsidR="00A91A8C">
        <w:rPr>
          <w:kern w:val="36"/>
          <w:lang w:val="sr-Cyrl-CS"/>
        </w:rPr>
        <w:t>Чл.</w:t>
      </w:r>
      <w:r w:rsidRPr="00EB39CE">
        <w:rPr>
          <w:kern w:val="36"/>
          <w:lang w:val="sr-Cyrl-CS"/>
        </w:rPr>
        <w:t xml:space="preserve"> 9</w:t>
      </w:r>
      <w:r w:rsidR="00454EA1">
        <w:rPr>
          <w:kern w:val="36"/>
          <w:lang w:val="sr-Cyrl-CS"/>
        </w:rPr>
        <w:t xml:space="preserve"> </w:t>
      </w:r>
      <w:r w:rsidR="00454EA1">
        <w:rPr>
          <w:rFonts w:eastAsia="MS Mincho"/>
          <w:lang w:val="sr-Cyrl-CS" w:eastAsia="ja-JP"/>
        </w:rPr>
        <w:t xml:space="preserve">– </w:t>
      </w:r>
      <w:r w:rsidR="00A91A8C">
        <w:rPr>
          <w:kern w:val="36"/>
          <w:lang w:val="sr-Cyrl-CS"/>
        </w:rPr>
        <w:t>11</w:t>
      </w:r>
      <w:r w:rsidRPr="00EB39CE">
        <w:rPr>
          <w:kern w:val="36"/>
          <w:lang w:val="sr-Cyrl-CS"/>
        </w:rPr>
        <w:t xml:space="preserve"> </w:t>
      </w:r>
      <w:r w:rsidR="00E25780">
        <w:rPr>
          <w:lang w:val="sr-Cyrl-CS"/>
        </w:rPr>
        <w:t>Предлог</w:t>
      </w:r>
      <w:r w:rsidRPr="00EB39CE">
        <w:rPr>
          <w:kern w:val="36"/>
          <w:lang w:val="sr-Cyrl-CS"/>
        </w:rPr>
        <w:t>а закона мења</w:t>
      </w:r>
      <w:r w:rsidR="00454EA1">
        <w:rPr>
          <w:kern w:val="36"/>
          <w:lang w:val="sr-Cyrl-CS"/>
        </w:rPr>
        <w:t xml:space="preserve">ју се чл. 15 </w:t>
      </w:r>
      <w:r w:rsidR="00454EA1">
        <w:rPr>
          <w:rFonts w:eastAsia="MS Mincho"/>
          <w:lang w:val="sr-Cyrl-CS" w:eastAsia="ja-JP"/>
        </w:rPr>
        <w:t xml:space="preserve">– </w:t>
      </w:r>
      <w:r w:rsidR="00A91A8C">
        <w:rPr>
          <w:kern w:val="36"/>
          <w:lang w:val="sr-Cyrl-CS"/>
        </w:rPr>
        <w:t>17</w:t>
      </w:r>
      <w:r w:rsidRPr="00EB39CE">
        <w:rPr>
          <w:kern w:val="36"/>
          <w:lang w:val="sr-Cyrl-CS"/>
        </w:rPr>
        <w:t xml:space="preserve"> Закона</w:t>
      </w:r>
      <w:r w:rsidR="00281A61" w:rsidRPr="00EB39CE">
        <w:rPr>
          <w:kern w:val="36"/>
          <w:lang w:val="sr-Cyrl-CS"/>
        </w:rPr>
        <w:t>,</w:t>
      </w:r>
      <w:r w:rsidR="00107E28">
        <w:rPr>
          <w:kern w:val="36"/>
          <w:lang w:val="sr-Cyrl-CS"/>
        </w:rPr>
        <w:t xml:space="preserve"> </w:t>
      </w:r>
      <w:r w:rsidR="00DF0A4F" w:rsidRPr="00EB39CE">
        <w:t>ради усаглашава</w:t>
      </w:r>
      <w:r w:rsidRPr="00EB39CE">
        <w:rPr>
          <w:lang w:val="sr-Cyrl-CS"/>
        </w:rPr>
        <w:t>ња</w:t>
      </w:r>
      <w:r w:rsidR="00DF0A4F" w:rsidRPr="00EB39CE">
        <w:t xml:space="preserve"> овог закона са одредбама Закона о опште</w:t>
      </w:r>
      <w:r w:rsidR="00A91A8C">
        <w:t>м</w:t>
      </w:r>
      <w:r w:rsidR="00DF0A4F" w:rsidRPr="00EB39CE">
        <w:t xml:space="preserve"> управном поступку.</w:t>
      </w:r>
      <w:bookmarkStart w:id="11" w:name="clan_16"/>
      <w:bookmarkStart w:id="12" w:name="clan_17"/>
      <w:bookmarkEnd w:id="11"/>
      <w:bookmarkEnd w:id="12"/>
    </w:p>
    <w:p w:rsidR="00C856E0" w:rsidRPr="00EB39CE" w:rsidRDefault="0016597C" w:rsidP="00C856E0">
      <w:pPr>
        <w:jc w:val="both"/>
        <w:rPr>
          <w:kern w:val="36"/>
          <w:lang w:val="sr-Cyrl-CS"/>
        </w:rPr>
      </w:pPr>
      <w:r w:rsidRPr="00EB39CE">
        <w:rPr>
          <w:b/>
          <w:kern w:val="36"/>
          <w:lang w:val="sr-Cyrl-CS"/>
        </w:rPr>
        <w:tab/>
      </w:r>
      <w:r w:rsidRPr="00EB39CE">
        <w:rPr>
          <w:kern w:val="36"/>
          <w:lang w:val="sr-Cyrl-CS"/>
        </w:rPr>
        <w:t xml:space="preserve">Чланом 12. </w:t>
      </w:r>
      <w:r w:rsidR="00E25780">
        <w:rPr>
          <w:lang w:val="sr-Cyrl-CS"/>
        </w:rPr>
        <w:t>Предлог</w:t>
      </w:r>
      <w:r w:rsidRPr="00EB39CE">
        <w:rPr>
          <w:kern w:val="36"/>
          <w:lang w:val="sr-Cyrl-CS"/>
        </w:rPr>
        <w:t>а закона мења се члан 20. Закона</w:t>
      </w:r>
      <w:r w:rsidR="00107E28">
        <w:rPr>
          <w:kern w:val="36"/>
          <w:lang w:val="sr-Cyrl-CS"/>
        </w:rPr>
        <w:t xml:space="preserve"> </w:t>
      </w:r>
      <w:r w:rsidRPr="00EB39CE">
        <w:rPr>
          <w:lang w:val="sr-Cyrl-CS"/>
        </w:rPr>
        <w:t>тако што се</w:t>
      </w:r>
      <w:r w:rsidR="00DF0A4F" w:rsidRPr="00EB39CE">
        <w:t xml:space="preserve">, поред досадашњег уређења садржаја уговора о пружању услуга приватног обезбеђења и обавештења које се доставља полицији, уређује </w:t>
      </w:r>
      <w:r w:rsidR="005B6889" w:rsidRPr="00EB39CE">
        <w:rPr>
          <w:lang w:val="sr-Cyrl-CS"/>
        </w:rPr>
        <w:t xml:space="preserve">и </w:t>
      </w:r>
      <w:r w:rsidR="00DF0A4F" w:rsidRPr="00EB39CE">
        <w:t>потреба и сврха вршења процене ризика у заштити лица, имовине и пословања и начин планирања обезбеђења, односно план поступања са ризицима.</w:t>
      </w:r>
      <w:r w:rsidR="00107E28">
        <w:rPr>
          <w:lang w:val="sr-Cyrl-CS"/>
        </w:rPr>
        <w:t xml:space="preserve"> </w:t>
      </w:r>
      <w:r w:rsidR="00DF0A4F" w:rsidRPr="00EB39CE">
        <w:t>Наиме, процена ризика у заштити лица, имовине и пословања одредбама Закона о приватном обезбеђењу није уређена, осим у делу обавезе код упостављања услуге техничке заштите, што није било добро решење, будући да се и остале услуге приватног обезбеђења (физичка заштита објеката</w:t>
      </w:r>
      <w:r w:rsidR="00FD441F" w:rsidRPr="00EB39CE">
        <w:rPr>
          <w:lang w:val="sr-Cyrl-CS"/>
        </w:rPr>
        <w:t xml:space="preserve"> и</w:t>
      </w:r>
      <w:r w:rsidR="00DF0A4F" w:rsidRPr="00EB39CE">
        <w:t xml:space="preserve"> лица, јавних оку</w:t>
      </w:r>
      <w:r w:rsidR="00F035D3">
        <w:t>пљања, транспорт вредности и др.</w:t>
      </w:r>
      <w:r w:rsidR="00DF0A4F" w:rsidRPr="00EB39CE">
        <w:t>) у начелу заснивају на процени ризика и планирању пост</w:t>
      </w:r>
      <w:r w:rsidR="00EB7F71" w:rsidRPr="00EB39CE">
        <w:rPr>
          <w:lang w:val="sr-Cyrl-CS"/>
        </w:rPr>
        <w:t>уп</w:t>
      </w:r>
      <w:r w:rsidR="00DF0A4F" w:rsidRPr="00EB39CE">
        <w:t xml:space="preserve">ања са ризицима. </w:t>
      </w:r>
      <w:r w:rsidR="00EB7F71" w:rsidRPr="00EB39CE">
        <w:rPr>
          <w:kern w:val="36"/>
          <w:lang w:val="sr-Cyrl-CS"/>
        </w:rPr>
        <w:t xml:space="preserve">Предложеним </w:t>
      </w:r>
      <w:r w:rsidR="00EB7F71" w:rsidRPr="00EB39CE">
        <w:rPr>
          <w:lang w:val="sr-Cyrl-CS"/>
        </w:rPr>
        <w:t>и</w:t>
      </w:r>
      <w:r w:rsidR="00DF0A4F" w:rsidRPr="00EB39CE">
        <w:t xml:space="preserve">зменама закона </w:t>
      </w:r>
      <w:r w:rsidR="00EB7F71" w:rsidRPr="00EB39CE">
        <w:t>уређуј</w:t>
      </w:r>
      <w:r w:rsidR="00EB7F71" w:rsidRPr="00EB39CE">
        <w:rPr>
          <w:lang w:val="sr-Cyrl-CS"/>
        </w:rPr>
        <w:t>у се</w:t>
      </w:r>
      <w:r w:rsidR="00DF0A4F" w:rsidRPr="00EB39CE">
        <w:t xml:space="preserve"> и </w:t>
      </w:r>
      <w:r w:rsidR="00EB7F71" w:rsidRPr="00EB39CE">
        <w:rPr>
          <w:lang w:val="sr-Cyrl-CS"/>
        </w:rPr>
        <w:t xml:space="preserve">случајеви када није </w:t>
      </w:r>
      <w:r w:rsidR="00DF0A4F" w:rsidRPr="00EB39CE">
        <w:t>потребно вршити процену ризика, већ план поступања са очекиваним ризицима доносити на основ</w:t>
      </w:r>
      <w:r w:rsidR="00EB7F71" w:rsidRPr="00EB39CE">
        <w:rPr>
          <w:lang w:val="sr-Cyrl-CS"/>
        </w:rPr>
        <w:t>у</w:t>
      </w:r>
      <w:r w:rsidR="00DF0A4F" w:rsidRPr="00EB39CE">
        <w:t xml:space="preserve"> захтева корисника (на пример обезбеђење кућа, викендица,</w:t>
      </w:r>
      <w:r w:rsidR="00A91A8C">
        <w:t xml:space="preserve"> микро правних лица и др.), при </w:t>
      </w:r>
      <w:r w:rsidR="00DF0A4F" w:rsidRPr="00EB39CE">
        <w:t>чему се не искључује могућност да се по захтеву корисника уради и стручна процена ризика објекта који се штити.</w:t>
      </w:r>
      <w:r w:rsidR="00556183">
        <w:rPr>
          <w:lang w:val="sr-Cyrl-CS"/>
        </w:rPr>
        <w:t xml:space="preserve"> </w:t>
      </w:r>
      <w:r w:rsidR="00DF0A4F" w:rsidRPr="00EB39CE">
        <w:t xml:space="preserve">У досадашњој примени Закона о приватном обезбеђењу, већи број даваоца услуга али и корисника се обраћао са питањима да ли је потребна или није процена ризика, шта садржи план обезбеђења и </w:t>
      </w:r>
      <w:r w:rsidR="00A91A8C">
        <w:t>др.</w:t>
      </w:r>
      <w:r w:rsidR="00C856E0" w:rsidRPr="00EB39CE">
        <w:t xml:space="preserve"> будући да ова питања нису</w:t>
      </w:r>
      <w:r w:rsidR="00DF0A4F" w:rsidRPr="00EB39CE">
        <w:t>на довољно јасан начин била уређена.</w:t>
      </w:r>
      <w:r w:rsidR="006E2031">
        <w:rPr>
          <w:lang w:val="sr-Cyrl-CS"/>
        </w:rPr>
        <w:t xml:space="preserve"> </w:t>
      </w:r>
      <w:r w:rsidR="00DF0A4F" w:rsidRPr="00EB39CE">
        <w:t xml:space="preserve">Поред тога, обавеза даваоца услуга да обавештавају полицију о склапању уговора, изменама овог члана се умањује и то само на уговоре који се односе на заштиту лица која се врши употребом оружја, због кретања тих лица </w:t>
      </w:r>
      <w:r w:rsidR="00A91A8C">
        <w:t>и ношења оружја на јавном месту</w:t>
      </w:r>
      <w:r w:rsidR="00DF0A4F" w:rsidRPr="00EB39CE">
        <w:t xml:space="preserve"> и уговора који се односе на постављање видео надзора са снимањем, ради евенталног коришћења снимљеног материјала у вођењу законом уређених прекршајних или кривичних поступака.</w:t>
      </w:r>
      <w:bookmarkStart w:id="13" w:name="str_9"/>
      <w:bookmarkStart w:id="14" w:name="clan_22"/>
      <w:bookmarkEnd w:id="13"/>
      <w:bookmarkEnd w:id="14"/>
    </w:p>
    <w:p w:rsidR="00B67A6B" w:rsidRPr="00EB39CE" w:rsidRDefault="00C856E0" w:rsidP="00B67A6B">
      <w:pPr>
        <w:jc w:val="both"/>
        <w:rPr>
          <w:kern w:val="36"/>
          <w:lang w:val="sr-Cyrl-CS"/>
        </w:rPr>
      </w:pPr>
      <w:r w:rsidRPr="00EB39CE">
        <w:rPr>
          <w:kern w:val="36"/>
          <w:lang w:val="sr-Cyrl-CS"/>
        </w:rPr>
        <w:tab/>
        <w:t xml:space="preserve">Чланом 13. </w:t>
      </w:r>
      <w:r w:rsidR="00E25780">
        <w:rPr>
          <w:lang w:val="sr-Cyrl-CS"/>
        </w:rPr>
        <w:t>Предлог</w:t>
      </w:r>
      <w:r w:rsidRPr="00EB39CE">
        <w:rPr>
          <w:kern w:val="36"/>
          <w:lang w:val="sr-Cyrl-CS"/>
        </w:rPr>
        <w:t xml:space="preserve">а закона мења се члан 22. Закона </w:t>
      </w:r>
      <w:r w:rsidRPr="00EB39CE">
        <w:rPr>
          <w:lang w:val="sr-Cyrl-CS"/>
        </w:rPr>
        <w:t xml:space="preserve">којим се </w:t>
      </w:r>
      <w:r w:rsidRPr="00EB39CE">
        <w:t>уређује</w:t>
      </w:r>
      <w:r w:rsidR="00DF0A4F" w:rsidRPr="00EB39CE">
        <w:t xml:space="preserve"> начин пружања услуге физичког обезбеђења лица са или без к</w:t>
      </w:r>
      <w:r w:rsidR="00ED1760">
        <w:t>оришћења оружја, будући да</w:t>
      </w:r>
      <w:r w:rsidR="00A91A8C">
        <w:t xml:space="preserve"> постојеће одредбе нису </w:t>
      </w:r>
      <w:r w:rsidR="00DF0A4F" w:rsidRPr="00EB39CE">
        <w:t xml:space="preserve">примењиве у пракси, јер </w:t>
      </w:r>
      <w:r w:rsidR="00A91A8C">
        <w:t>предвиђају</w:t>
      </w:r>
      <w:r w:rsidR="00DF0A4F" w:rsidRPr="00EB39CE">
        <w:t xml:space="preserve"> доношење планова обезбеђења, тражења и давања сагласности од стране полиције за кретање лица које се обезбеђује на јавном месту, чиме лично обезбеђење и коришћење ове услуге приватног обезбеђења постаје нека врста ограни</w:t>
      </w:r>
      <w:r w:rsidR="00B67A6B" w:rsidRPr="00EB39CE">
        <w:t>ченог и</w:t>
      </w:r>
      <w:r w:rsidR="00B67A6B" w:rsidRPr="00EB39CE">
        <w:rPr>
          <w:lang w:val="sr-Cyrl-CS"/>
        </w:rPr>
        <w:t>,</w:t>
      </w:r>
      <w:r w:rsidR="000A2981">
        <w:t xml:space="preserve"> без сагласности М</w:t>
      </w:r>
      <w:r w:rsidR="00B67A6B" w:rsidRPr="00EB39CE">
        <w:t>иниста</w:t>
      </w:r>
      <w:r w:rsidR="00DF0A4F" w:rsidRPr="00EB39CE">
        <w:t>р</w:t>
      </w:r>
      <w:r w:rsidR="00B67A6B" w:rsidRPr="00EB39CE">
        <w:rPr>
          <w:lang w:val="sr-Cyrl-CS"/>
        </w:rPr>
        <w:t>с</w:t>
      </w:r>
      <w:r w:rsidR="00DF0A4F" w:rsidRPr="00EB39CE">
        <w:t>тва</w:t>
      </w:r>
      <w:r w:rsidR="000A2981">
        <w:t xml:space="preserve"> унутрашњих послова</w:t>
      </w:r>
      <w:r w:rsidR="00DF0A4F" w:rsidRPr="00EB39CE">
        <w:t xml:space="preserve">, практично недозвољеног кретања лица које се обезбеђује на јавном месту. </w:t>
      </w:r>
      <w:r w:rsidR="00DF0A4F" w:rsidRPr="00EB39CE">
        <w:lastRenderedPageBreak/>
        <w:t>Бу</w:t>
      </w:r>
      <w:r w:rsidR="00B67A6B" w:rsidRPr="00EB39CE">
        <w:t xml:space="preserve">дући да се изменама овог </w:t>
      </w:r>
      <w:r w:rsidR="00B67A6B" w:rsidRPr="00EB39CE">
        <w:rPr>
          <w:lang w:val="sr-Cyrl-CS"/>
        </w:rPr>
        <w:t>з</w:t>
      </w:r>
      <w:r w:rsidR="00B67A6B" w:rsidRPr="00EB39CE">
        <w:t>акона</w:t>
      </w:r>
      <w:r w:rsidR="00DF0A4F" w:rsidRPr="00EB39CE">
        <w:t xml:space="preserve"> уређује процена ризика у заштити лица, имовине и пословања, као и начин планирања обезбеђењ</w:t>
      </w:r>
      <w:r w:rsidR="00B67A6B" w:rsidRPr="00EB39CE">
        <w:t>а, одредбе које садржи члан 22.</w:t>
      </w:r>
      <w:r w:rsidR="00DF0A4F" w:rsidRPr="00EB39CE">
        <w:t xml:space="preserve"> потребно је</w:t>
      </w:r>
      <w:r w:rsidR="00A91A8C">
        <w:t>,</w:t>
      </w:r>
      <w:r w:rsidR="00DF0A4F" w:rsidRPr="00EB39CE">
        <w:t xml:space="preserve"> ради усаглашавања</w:t>
      </w:r>
      <w:r w:rsidR="00A91A8C">
        <w:t>,</w:t>
      </w:r>
      <w:r w:rsidR="00DF0A4F" w:rsidRPr="00EB39CE">
        <w:t xml:space="preserve"> изменити.</w:t>
      </w:r>
      <w:bookmarkStart w:id="15" w:name="str_10"/>
      <w:bookmarkStart w:id="16" w:name="clan_24"/>
      <w:bookmarkEnd w:id="15"/>
      <w:bookmarkEnd w:id="16"/>
    </w:p>
    <w:p w:rsidR="004E1E62" w:rsidRPr="00EB39CE" w:rsidRDefault="00B67A6B" w:rsidP="004E1E62">
      <w:pPr>
        <w:jc w:val="both"/>
        <w:rPr>
          <w:lang w:val="sr-Cyrl-CS"/>
        </w:rPr>
      </w:pPr>
      <w:r w:rsidRPr="00EB39CE">
        <w:rPr>
          <w:kern w:val="36"/>
          <w:lang w:val="sr-Cyrl-CS"/>
        </w:rPr>
        <w:tab/>
        <w:t xml:space="preserve">Чланом 14. </w:t>
      </w:r>
      <w:r w:rsidR="00E25780">
        <w:rPr>
          <w:lang w:val="sr-Cyrl-CS"/>
        </w:rPr>
        <w:t>Предлог</w:t>
      </w:r>
      <w:r w:rsidRPr="00EB39CE">
        <w:rPr>
          <w:kern w:val="36"/>
          <w:lang w:val="sr-Cyrl-CS"/>
        </w:rPr>
        <w:t xml:space="preserve">а закона мења се члан 24. Закона </w:t>
      </w:r>
      <w:r w:rsidRPr="00EB39CE">
        <w:rPr>
          <w:lang w:val="sr-Cyrl-CS"/>
        </w:rPr>
        <w:t xml:space="preserve">којим се </w:t>
      </w:r>
      <w:r w:rsidR="00DF0A4F" w:rsidRPr="00EB39CE">
        <w:t>уређује врста оружја која могу да се користе у обављању приватног обезбеђења, ограничења у набавци оружја се јасније дефинишу, уређује се распоређивање службеника обезбеђења који поседују лиценцу за рад са оружјем на радна места на којима се обављају ови послови са оружјем</w:t>
      </w:r>
      <w:r w:rsidR="004E1E62" w:rsidRPr="00EB39CE">
        <w:rPr>
          <w:lang w:val="sr-Cyrl-CS"/>
        </w:rPr>
        <w:t>,</w:t>
      </w:r>
      <w:r w:rsidR="00DF0A4F" w:rsidRPr="00EB39CE">
        <w:t xml:space="preserve"> што до сада није било уређено, као и држање и коришћење дугог оружја које поседују субјекти од стратешког значаја за Републику Србију.</w:t>
      </w:r>
      <w:bookmarkStart w:id="17" w:name="clan_25"/>
      <w:bookmarkEnd w:id="17"/>
    </w:p>
    <w:p w:rsidR="00B07EF6" w:rsidRPr="00EB39CE" w:rsidRDefault="004E1E62" w:rsidP="00C71B53">
      <w:pPr>
        <w:jc w:val="both"/>
        <w:rPr>
          <w:lang w:val="sr-Cyrl-CS"/>
        </w:rPr>
      </w:pPr>
      <w:r w:rsidRPr="00EB39CE">
        <w:rPr>
          <w:lang w:val="sr-Cyrl-CS"/>
        </w:rPr>
        <w:tab/>
        <w:t xml:space="preserve">Чланом 15. </w:t>
      </w:r>
      <w:r w:rsidR="00E25780">
        <w:rPr>
          <w:lang w:val="sr-Cyrl-CS"/>
        </w:rPr>
        <w:t>Предлог</w:t>
      </w:r>
      <w:r w:rsidR="00B07EF6" w:rsidRPr="00EB39CE">
        <w:rPr>
          <w:lang w:val="sr-Cyrl-CS"/>
        </w:rPr>
        <w:t>а закона мења се члан 25</w:t>
      </w:r>
      <w:r w:rsidR="00A91A8C">
        <w:rPr>
          <w:lang w:val="sr-Cyrl-CS"/>
        </w:rPr>
        <w:t>.</w:t>
      </w:r>
      <w:r w:rsidR="00B07EF6" w:rsidRPr="00EB39CE">
        <w:rPr>
          <w:lang w:val="sr-Cyrl-CS"/>
        </w:rPr>
        <w:t xml:space="preserve"> Закона, ради уподобљавања са изменам</w:t>
      </w:r>
      <w:r w:rsidR="00ED1760">
        <w:rPr>
          <w:lang w:val="sr-Cyrl-CS"/>
        </w:rPr>
        <w:t>а</w:t>
      </w:r>
      <w:r w:rsidR="00B07EF6" w:rsidRPr="00EB39CE">
        <w:rPr>
          <w:lang w:val="sr-Cyrl-CS"/>
        </w:rPr>
        <w:t xml:space="preserve"> које се врше у члану 22. Закона.</w:t>
      </w:r>
    </w:p>
    <w:p w:rsidR="00A91A8C" w:rsidRDefault="00C71B53" w:rsidP="00C71B53">
      <w:pPr>
        <w:jc w:val="both"/>
        <w:rPr>
          <w:lang w:val="sr-Cyrl-CS"/>
        </w:rPr>
      </w:pPr>
      <w:r w:rsidRPr="00EB39CE">
        <w:rPr>
          <w:lang w:val="sr-Cyrl-CS"/>
        </w:rPr>
        <w:tab/>
        <w:t>Чланом 1</w:t>
      </w:r>
      <w:r w:rsidR="00F035D3">
        <w:rPr>
          <w:lang w:val="sr-Cyrl-CS"/>
        </w:rPr>
        <w:t xml:space="preserve">6. </w:t>
      </w:r>
      <w:r w:rsidR="00E25780">
        <w:rPr>
          <w:lang w:val="sr-Cyrl-CS"/>
        </w:rPr>
        <w:t>Предлог</w:t>
      </w:r>
      <w:r w:rsidR="00F035D3">
        <w:rPr>
          <w:lang w:val="sr-Cyrl-CS"/>
        </w:rPr>
        <w:t>а закона мења се члан 30</w:t>
      </w:r>
      <w:r w:rsidR="00ED1760">
        <w:rPr>
          <w:lang w:val="sr-Cyrl-CS"/>
        </w:rPr>
        <w:t>. Закона</w:t>
      </w:r>
      <w:r w:rsidR="00A91A8C">
        <w:rPr>
          <w:lang w:val="sr-Cyrl-CS"/>
        </w:rPr>
        <w:t xml:space="preserve">, ради </w:t>
      </w:r>
      <w:r w:rsidR="00BF3524">
        <w:rPr>
          <w:lang w:val="sr-Cyrl-CS"/>
        </w:rPr>
        <w:t>прописивањ</w:t>
      </w:r>
      <w:r w:rsidR="00A91A8C">
        <w:rPr>
          <w:lang w:val="sr-Cyrl-CS"/>
        </w:rPr>
        <w:t>а оних услуга које се, по природи ствари, не сматрају употребом техничких средстава и уређаја за обезбеђење лица, имовине и пословања на које је потребно примењивати одредбе овог закона.</w:t>
      </w:r>
    </w:p>
    <w:p w:rsidR="00C71B53" w:rsidRPr="00EB39CE" w:rsidRDefault="00BF3524" w:rsidP="00BF3524">
      <w:pPr>
        <w:ind w:firstLine="720"/>
        <w:jc w:val="both"/>
        <w:rPr>
          <w:lang w:val="sr-Cyrl-CS"/>
        </w:rPr>
      </w:pPr>
      <w:r>
        <w:rPr>
          <w:lang w:val="sr-Cyrl-CS"/>
        </w:rPr>
        <w:t xml:space="preserve">Чланом 17. </w:t>
      </w:r>
      <w:r w:rsidR="00E25780">
        <w:rPr>
          <w:lang w:val="sr-Cyrl-CS"/>
        </w:rPr>
        <w:t>Предлог</w:t>
      </w:r>
      <w:r>
        <w:rPr>
          <w:lang w:val="sr-Cyrl-CS"/>
        </w:rPr>
        <w:t xml:space="preserve">а закона мења се члан 36. </w:t>
      </w:r>
      <w:r w:rsidR="00C71B53" w:rsidRPr="00EB39CE">
        <w:rPr>
          <w:lang w:val="sr-Cyrl-CS"/>
        </w:rPr>
        <w:t xml:space="preserve">којим се врши усаглашавање овог закона </w:t>
      </w:r>
      <w:r w:rsidR="00DF0A4F" w:rsidRPr="00EB39CE">
        <w:t>са одредбама законских и подзаконских прописа који уређују јавни траспорт специјалних возила, будући да се више не издају дозволе за ванлинијски друмски превоз за ову категорију возила.</w:t>
      </w:r>
      <w:bookmarkStart w:id="18" w:name="str_13"/>
      <w:bookmarkStart w:id="19" w:name="clan_37"/>
      <w:bookmarkStart w:id="20" w:name="clan_39"/>
      <w:bookmarkStart w:id="21" w:name="str_14"/>
      <w:bookmarkEnd w:id="18"/>
      <w:bookmarkEnd w:id="19"/>
      <w:bookmarkEnd w:id="20"/>
      <w:bookmarkEnd w:id="21"/>
    </w:p>
    <w:p w:rsidR="00BF3524" w:rsidRPr="00BF3524" w:rsidRDefault="00BF3524" w:rsidP="00E8434D">
      <w:pPr>
        <w:jc w:val="both"/>
      </w:pPr>
      <w:r>
        <w:rPr>
          <w:lang w:val="sr-Cyrl-CS"/>
        </w:rPr>
        <w:tab/>
        <w:t>Чл. 18</w:t>
      </w:r>
      <w:r w:rsidR="00602B0B">
        <w:rPr>
          <w:lang w:val="sr-Cyrl-CS"/>
        </w:rPr>
        <w:t xml:space="preserve"> </w:t>
      </w:r>
      <w:r w:rsidR="00602B0B">
        <w:rPr>
          <w:rFonts w:eastAsia="MS Mincho"/>
          <w:lang w:val="sr-Cyrl-CS" w:eastAsia="ja-JP"/>
        </w:rPr>
        <w:t xml:space="preserve">– </w:t>
      </w:r>
      <w:r>
        <w:rPr>
          <w:lang w:val="sr-Cyrl-CS"/>
        </w:rPr>
        <w:t>20</w:t>
      </w:r>
      <w:r w:rsidR="00C71B53" w:rsidRPr="00EB39CE">
        <w:rPr>
          <w:lang w:val="sr-Cyrl-CS"/>
        </w:rPr>
        <w:t xml:space="preserve">. </w:t>
      </w:r>
      <w:r w:rsidR="00E25780">
        <w:rPr>
          <w:lang w:val="sr-Cyrl-CS"/>
        </w:rPr>
        <w:t>Предлог</w:t>
      </w:r>
      <w:r w:rsidR="00C71B53" w:rsidRPr="00EB39CE">
        <w:rPr>
          <w:lang w:val="sr-Cyrl-CS"/>
        </w:rPr>
        <w:t xml:space="preserve">а закона мењају се чл. </w:t>
      </w:r>
      <w:r w:rsidR="00E8434D" w:rsidRPr="00EB39CE">
        <w:t>40</w:t>
      </w:r>
      <w:r w:rsidR="00E012C5">
        <w:rPr>
          <w:lang w:val="sr-Cyrl-CS"/>
        </w:rPr>
        <w:t xml:space="preserve"> </w:t>
      </w:r>
      <w:r w:rsidR="00E012C5">
        <w:rPr>
          <w:rFonts w:eastAsia="MS Mincho"/>
          <w:lang w:val="sr-Cyrl-CS" w:eastAsia="ja-JP"/>
        </w:rPr>
        <w:t xml:space="preserve">– </w:t>
      </w:r>
      <w:r w:rsidR="00DF0A4F" w:rsidRPr="00EB39CE">
        <w:t xml:space="preserve">42. Закона </w:t>
      </w:r>
      <w:r w:rsidR="00E8434D" w:rsidRPr="00EB39CE">
        <w:rPr>
          <w:lang w:val="sr-Cyrl-CS"/>
        </w:rPr>
        <w:t xml:space="preserve">којим се </w:t>
      </w:r>
      <w:r w:rsidR="00E8434D" w:rsidRPr="00EB39CE">
        <w:t>уређује</w:t>
      </w:r>
      <w:r w:rsidR="00D25FC7">
        <w:rPr>
          <w:lang w:val="sr-Cyrl-CS"/>
        </w:rPr>
        <w:t xml:space="preserve"> </w:t>
      </w:r>
      <w:r w:rsidR="00DF0A4F" w:rsidRPr="00EB39CE">
        <w:t>начин обезбеђења јавних окупљања, начин ангажовања редара, обавезе орг</w:t>
      </w:r>
      <w:r>
        <w:t>а</w:t>
      </w:r>
      <w:r w:rsidR="00DF0A4F" w:rsidRPr="00EB39CE">
        <w:t>низатора окупљања, обавезе приватног обезбеђења и однос редара и службеника обезбеђења приликом обављања редарске службе.</w:t>
      </w:r>
      <w:bookmarkStart w:id="22" w:name="clan_41"/>
      <w:bookmarkEnd w:id="22"/>
      <w:r>
        <w:t xml:space="preserve"> Такође се предвиђа и изузетак по ком одржавање реда на школским манифестацијама и одређеним спортским приредбама и другим јавним окупљањима, могу вршити само редари, када се на овај начин може обезбедити одржавање мирног окупљања, у складу са законом.</w:t>
      </w:r>
    </w:p>
    <w:p w:rsidR="003A4231" w:rsidRPr="00EB39CE" w:rsidRDefault="00BF3524" w:rsidP="003A4231">
      <w:pPr>
        <w:jc w:val="both"/>
        <w:rPr>
          <w:lang w:val="sr-Cyrl-CS"/>
        </w:rPr>
      </w:pPr>
      <w:r>
        <w:rPr>
          <w:lang w:val="sr-Cyrl-CS"/>
        </w:rPr>
        <w:tab/>
        <w:t>Чланом 21</w:t>
      </w:r>
      <w:r w:rsidR="00E8434D" w:rsidRPr="00EB39CE">
        <w:rPr>
          <w:lang w:val="sr-Cyrl-CS"/>
        </w:rPr>
        <w:t xml:space="preserve">. </w:t>
      </w:r>
      <w:r w:rsidR="00E25780">
        <w:rPr>
          <w:lang w:val="sr-Cyrl-CS"/>
        </w:rPr>
        <w:t>Предлог</w:t>
      </w:r>
      <w:r w:rsidR="00E8434D" w:rsidRPr="00EB39CE">
        <w:rPr>
          <w:lang w:val="sr-Cyrl-CS"/>
        </w:rPr>
        <w:t xml:space="preserve">а закона мења се члан 44. Закона којим се </w:t>
      </w:r>
      <w:r w:rsidR="00E8434D" w:rsidRPr="00EB39CE">
        <w:t xml:space="preserve">уређује </w:t>
      </w:r>
      <w:r w:rsidR="00DF0A4F" w:rsidRPr="00EB39CE">
        <w:t>организација и начин рада контролног центра, оператера контролног центра, патролног тима за интервенцију и</w:t>
      </w:r>
      <w:r w:rsidR="00B07EF6" w:rsidRPr="00EB39CE">
        <w:t xml:space="preserve"> обавеза обавештавања о догађај</w:t>
      </w:r>
      <w:r w:rsidR="00DF0A4F" w:rsidRPr="00EB39CE">
        <w:t xml:space="preserve">има полиције и других служби када за тим </w:t>
      </w:r>
      <w:r w:rsidR="00B07EF6" w:rsidRPr="00EB39CE">
        <w:t>постоји потреба</w:t>
      </w:r>
      <w:r w:rsidR="00DF0A4F" w:rsidRPr="00EB39CE">
        <w:t>.</w:t>
      </w:r>
      <w:bookmarkStart w:id="23" w:name="str_16"/>
      <w:bookmarkStart w:id="24" w:name="clan_45"/>
      <w:bookmarkEnd w:id="23"/>
      <w:bookmarkEnd w:id="24"/>
    </w:p>
    <w:p w:rsidR="003A4231" w:rsidRPr="00EB39CE" w:rsidRDefault="00BF3524" w:rsidP="003A4231">
      <w:pPr>
        <w:jc w:val="both"/>
        <w:rPr>
          <w:lang w:val="sr-Cyrl-CS"/>
        </w:rPr>
      </w:pPr>
      <w:r>
        <w:rPr>
          <w:lang w:val="sr-Cyrl-CS"/>
        </w:rPr>
        <w:tab/>
        <w:t>Чланом 22</w:t>
      </w:r>
      <w:r w:rsidR="00E25780">
        <w:rPr>
          <w:lang w:val="sr-Cyrl-CS"/>
        </w:rPr>
        <w:t>. Предлог</w:t>
      </w:r>
      <w:r w:rsidR="003A4231" w:rsidRPr="00EB39CE">
        <w:rPr>
          <w:lang w:val="sr-Cyrl-CS"/>
        </w:rPr>
        <w:t xml:space="preserve">а закона мења се члан 45. Закона </w:t>
      </w:r>
      <w:r w:rsidR="003A4231" w:rsidRPr="00EB39CE">
        <w:rPr>
          <w:bCs/>
          <w:lang w:val="sr-Cyrl-CS"/>
        </w:rPr>
        <w:t xml:space="preserve">којим се прописују </w:t>
      </w:r>
      <w:r w:rsidR="00DF0A4F" w:rsidRPr="00EB39CE">
        <w:rPr>
          <w:bCs/>
        </w:rPr>
        <w:t>услови организовања и начин обављања самозашитне делатности, правних лица и предузетника</w:t>
      </w:r>
      <w:r w:rsidR="003A4231" w:rsidRPr="00EB39CE">
        <w:rPr>
          <w:bCs/>
          <w:lang w:val="sr-Cyrl-CS"/>
        </w:rPr>
        <w:t>,</w:t>
      </w:r>
      <w:r w:rsidR="00DF0A4F" w:rsidRPr="00EB39CE">
        <w:rPr>
          <w:bCs/>
        </w:rPr>
        <w:t xml:space="preserve"> који на овај начин или комбиновањем самозаштите са коришћењем услуга приватног обезбеђења, врше заштиту лица, имовине или пословања. </w:t>
      </w:r>
      <w:bookmarkStart w:id="25" w:name="str_17"/>
      <w:bookmarkStart w:id="26" w:name="clan_46"/>
      <w:bookmarkEnd w:id="25"/>
      <w:bookmarkEnd w:id="26"/>
    </w:p>
    <w:p w:rsidR="00BB5A0D" w:rsidRPr="00EB39CE" w:rsidRDefault="009A7782" w:rsidP="00BB5A0D">
      <w:pPr>
        <w:jc w:val="both"/>
        <w:rPr>
          <w:bCs/>
          <w:lang w:val="sr-Cyrl-CS"/>
        </w:rPr>
      </w:pPr>
      <w:r>
        <w:rPr>
          <w:lang w:val="sr-Cyrl-CS"/>
        </w:rPr>
        <w:tab/>
        <w:t>Чл. 23</w:t>
      </w:r>
      <w:r w:rsidR="00F67674">
        <w:rPr>
          <w:lang w:val="sr-Cyrl-CS"/>
        </w:rPr>
        <w:t xml:space="preserve"> </w:t>
      </w:r>
      <w:r w:rsidR="00F67674">
        <w:rPr>
          <w:rFonts w:eastAsia="MS Mincho"/>
          <w:lang w:val="sr-Cyrl-CS" w:eastAsia="ja-JP"/>
        </w:rPr>
        <w:t xml:space="preserve">– </w:t>
      </w:r>
      <w:r>
        <w:rPr>
          <w:lang w:val="sr-Cyrl-CS"/>
        </w:rPr>
        <w:t>30</w:t>
      </w:r>
      <w:r w:rsidR="003A4231" w:rsidRPr="00EB39CE">
        <w:rPr>
          <w:lang w:val="sr-Cyrl-CS"/>
        </w:rPr>
        <w:t xml:space="preserve">. </w:t>
      </w:r>
      <w:r w:rsidR="00E25780">
        <w:rPr>
          <w:lang w:val="sr-Cyrl-CS"/>
        </w:rPr>
        <w:t>Предлог</w:t>
      </w:r>
      <w:r w:rsidR="003A4231" w:rsidRPr="00EB39CE">
        <w:rPr>
          <w:lang w:val="sr-Cyrl-CS"/>
        </w:rPr>
        <w:t xml:space="preserve">а закона мењају се чл. </w:t>
      </w:r>
      <w:r w:rsidR="00D25FC7">
        <w:rPr>
          <w:bCs/>
        </w:rPr>
        <w:t>46</w:t>
      </w:r>
      <w:r w:rsidR="00F67674">
        <w:rPr>
          <w:bCs/>
          <w:lang w:val="sr-Cyrl-RS"/>
        </w:rPr>
        <w:t xml:space="preserve"> </w:t>
      </w:r>
      <w:r w:rsidR="00F67674">
        <w:rPr>
          <w:rFonts w:eastAsia="MS Mincho"/>
          <w:lang w:val="sr-Cyrl-CS" w:eastAsia="ja-JP"/>
        </w:rPr>
        <w:t xml:space="preserve">– </w:t>
      </w:r>
      <w:r w:rsidR="00DF0A4F" w:rsidRPr="00EB39CE">
        <w:rPr>
          <w:bCs/>
        </w:rPr>
        <w:t>50, 52, 53</w:t>
      </w:r>
      <w:r>
        <w:rPr>
          <w:bCs/>
        </w:rPr>
        <w:t xml:space="preserve">. </w:t>
      </w:r>
      <w:r w:rsidR="00DF0A4F" w:rsidRPr="00EB39CE">
        <w:rPr>
          <w:bCs/>
        </w:rPr>
        <w:t xml:space="preserve">и 57. Закона </w:t>
      </w:r>
      <w:r w:rsidR="003A4231" w:rsidRPr="00EB39CE">
        <w:rPr>
          <w:bCs/>
          <w:lang w:val="sr-Cyrl-CS"/>
        </w:rPr>
        <w:t>и истим</w:t>
      </w:r>
      <w:r>
        <w:rPr>
          <w:bCs/>
          <w:lang w:val="sr-Cyrl-CS"/>
        </w:rPr>
        <w:t>а</w:t>
      </w:r>
      <w:r w:rsidR="003A4231" w:rsidRPr="00EB39CE">
        <w:rPr>
          <w:bCs/>
          <w:lang w:val="sr-Cyrl-CS"/>
        </w:rPr>
        <w:t xml:space="preserve"> се прописују </w:t>
      </w:r>
      <w:r w:rsidR="00DF0A4F" w:rsidRPr="00EB39CE">
        <w:rPr>
          <w:bCs/>
        </w:rPr>
        <w:t>услови и</w:t>
      </w:r>
      <w:r w:rsidR="00D71A4C" w:rsidRPr="00EB39CE">
        <w:rPr>
          <w:bCs/>
          <w:lang w:val="sr-Cyrl-CS"/>
        </w:rPr>
        <w:t>,</w:t>
      </w:r>
      <w:r w:rsidR="00DF0A4F" w:rsidRPr="00EB39CE">
        <w:rPr>
          <w:bCs/>
        </w:rPr>
        <w:t xml:space="preserve"> у мери у којој је то потребно</w:t>
      </w:r>
      <w:r w:rsidR="00D71A4C" w:rsidRPr="00EB39CE">
        <w:rPr>
          <w:bCs/>
          <w:lang w:val="sr-Cyrl-CS"/>
        </w:rPr>
        <w:t>,</w:t>
      </w:r>
      <w:r w:rsidR="00DF0A4F" w:rsidRPr="00EB39CE">
        <w:rPr>
          <w:bCs/>
        </w:rPr>
        <w:t xml:space="preserve"> начин примене овлашћењ</w:t>
      </w:r>
      <w:r w:rsidR="00D71A4C" w:rsidRPr="00EB39CE">
        <w:rPr>
          <w:bCs/>
        </w:rPr>
        <w:t>а службеника обезбеђења, као и услови</w:t>
      </w:r>
      <w:r w:rsidR="00DF0A4F" w:rsidRPr="00EB39CE">
        <w:rPr>
          <w:bCs/>
        </w:rPr>
        <w:t xml:space="preserve"> и начин </w:t>
      </w:r>
      <w:r w:rsidR="00D71A4C" w:rsidRPr="00EB39CE">
        <w:rPr>
          <w:bCs/>
          <w:lang w:val="sr-Cyrl-CS"/>
        </w:rPr>
        <w:t>у</w:t>
      </w:r>
      <w:r w:rsidR="00DF0A4F" w:rsidRPr="00EB39CE">
        <w:rPr>
          <w:bCs/>
        </w:rPr>
        <w:t>потребе средстава принуде приликом обављања послова приватног обезбеђења.</w:t>
      </w:r>
      <w:r w:rsidR="00D25FC7">
        <w:rPr>
          <w:bCs/>
          <w:lang w:val="sr-Cyrl-CS"/>
        </w:rPr>
        <w:t xml:space="preserve"> </w:t>
      </w:r>
      <w:r w:rsidR="00BB5A0D" w:rsidRPr="00EB39CE">
        <w:rPr>
          <w:bCs/>
        </w:rPr>
        <w:t>Измен</w:t>
      </w:r>
      <w:r w:rsidR="00BB5A0D" w:rsidRPr="00EB39CE">
        <w:rPr>
          <w:bCs/>
          <w:lang w:val="sr-Cyrl-CS"/>
        </w:rPr>
        <w:t>ом</w:t>
      </w:r>
      <w:r w:rsidR="00DF0A4F" w:rsidRPr="00EB39CE">
        <w:rPr>
          <w:bCs/>
        </w:rPr>
        <w:t xml:space="preserve"> закона као ново средство принуде уводи се </w:t>
      </w:r>
      <w:r>
        <w:rPr>
          <w:bCs/>
        </w:rPr>
        <w:t>гасни спреј</w:t>
      </w:r>
      <w:r w:rsidR="00DF0A4F" w:rsidRPr="00EB39CE">
        <w:rPr>
          <w:bCs/>
        </w:rPr>
        <w:t>, односно спреј доза сузавца, бибера или друге надр</w:t>
      </w:r>
      <w:r w:rsidR="00BB5A0D" w:rsidRPr="00EB39CE">
        <w:rPr>
          <w:bCs/>
          <w:lang w:val="sr-Cyrl-CS"/>
        </w:rPr>
        <w:t>а</w:t>
      </w:r>
      <w:r w:rsidR="00DF0A4F" w:rsidRPr="00EB39CE">
        <w:rPr>
          <w:bCs/>
        </w:rPr>
        <w:t>жујуће материје,</w:t>
      </w:r>
      <w:r>
        <w:rPr>
          <w:bCs/>
        </w:rPr>
        <w:t xml:space="preserve"> које су иначе по прописима о о</w:t>
      </w:r>
      <w:r w:rsidR="00DF0A4F" w:rsidRPr="00EB39CE">
        <w:rPr>
          <w:bCs/>
        </w:rPr>
        <w:t>ружју и муницији, дозвољени за набавку без одобрења надлежног органа. Будући да је коришћење овог средства блаже од ватреног оружја, а у појединим ситуацијама и од употребе физичке снаге, исто је сада прописа</w:t>
      </w:r>
      <w:r w:rsidR="00ED1760">
        <w:rPr>
          <w:bCs/>
        </w:rPr>
        <w:t>н</w:t>
      </w:r>
      <w:r w:rsidR="00DF0A4F" w:rsidRPr="00EB39CE">
        <w:rPr>
          <w:bCs/>
        </w:rPr>
        <w:t>о као средство принуде, чиме се приватном обезбеђењу омогућава да га користи у раду, под условима и на начин прописан овим законом.</w:t>
      </w:r>
    </w:p>
    <w:p w:rsidR="007D2DEA" w:rsidRPr="00EB39CE" w:rsidRDefault="009A7782" w:rsidP="007D2DEA">
      <w:pPr>
        <w:jc w:val="both"/>
        <w:rPr>
          <w:lang w:val="sr-Cyrl-CS"/>
        </w:rPr>
      </w:pPr>
      <w:r>
        <w:rPr>
          <w:bCs/>
          <w:lang w:val="sr-Cyrl-CS"/>
        </w:rPr>
        <w:tab/>
        <w:t>Чланом 31</w:t>
      </w:r>
      <w:r w:rsidR="00BB5A0D" w:rsidRPr="00EB39CE">
        <w:rPr>
          <w:bCs/>
          <w:lang w:val="sr-Cyrl-CS"/>
        </w:rPr>
        <w:t xml:space="preserve">. </w:t>
      </w:r>
      <w:r w:rsidR="00E25780">
        <w:rPr>
          <w:lang w:val="sr-Cyrl-CS"/>
        </w:rPr>
        <w:t>Предлог</w:t>
      </w:r>
      <w:r w:rsidR="00BB5A0D" w:rsidRPr="00EB39CE">
        <w:rPr>
          <w:bCs/>
          <w:lang w:val="sr-Cyrl-CS"/>
        </w:rPr>
        <w:t xml:space="preserve">а закона мења се члан 63. Закона и то усклађивањем </w:t>
      </w:r>
      <w:r w:rsidR="00BB5A0D" w:rsidRPr="00EB39CE">
        <w:rPr>
          <w:lang w:val="sr-Cyrl-CS"/>
        </w:rPr>
        <w:t>о</w:t>
      </w:r>
      <w:r w:rsidR="00BB5A0D" w:rsidRPr="00EB39CE">
        <w:t>дредб</w:t>
      </w:r>
      <w:r w:rsidR="00BB5A0D" w:rsidRPr="00EB39CE">
        <w:rPr>
          <w:lang w:val="sr-Cyrl-CS"/>
        </w:rPr>
        <w:t>и</w:t>
      </w:r>
      <w:r w:rsidR="00DF0A4F" w:rsidRPr="00EB39CE">
        <w:t xml:space="preserve"> које се односе на издавање легит</w:t>
      </w:r>
      <w:r w:rsidR="00BB5A0D" w:rsidRPr="00EB39CE">
        <w:t>имиација службеника обезбеђења</w:t>
      </w:r>
      <w:r w:rsidR="00DF0A4F" w:rsidRPr="00EB39CE">
        <w:t>са одредб</w:t>
      </w:r>
      <w:r w:rsidR="00BB5A0D" w:rsidRPr="00EB39CE">
        <w:t xml:space="preserve">ама </w:t>
      </w:r>
      <w:r w:rsidR="00BB5A0D" w:rsidRPr="00EB39CE">
        <w:rPr>
          <w:lang w:val="sr-Cyrl-CS"/>
        </w:rPr>
        <w:t>З</w:t>
      </w:r>
      <w:r w:rsidR="00DF0A4F" w:rsidRPr="00EB39CE">
        <w:t xml:space="preserve">акона о </w:t>
      </w:r>
      <w:r w:rsidR="00DF0A4F" w:rsidRPr="00EB39CE">
        <w:lastRenderedPageBreak/>
        <w:t xml:space="preserve">раду, тако да је изменама створена могућност да правно лице или предузетник може за све запослене </w:t>
      </w:r>
      <w:r w:rsidR="007D2DEA" w:rsidRPr="00EB39CE">
        <w:rPr>
          <w:lang w:val="sr-Cyrl-CS"/>
        </w:rPr>
        <w:t>(</w:t>
      </w:r>
      <w:r w:rsidR="007D2DEA" w:rsidRPr="00EB39CE">
        <w:t>у радном односу или ангажован</w:t>
      </w:r>
      <w:r w:rsidR="007D2DEA" w:rsidRPr="00EB39CE">
        <w:rPr>
          <w:lang w:val="sr-Cyrl-CS"/>
        </w:rPr>
        <w:t>е</w:t>
      </w:r>
      <w:r w:rsidR="00DF0A4F" w:rsidRPr="00EB39CE">
        <w:t xml:space="preserve"> ван радног односа</w:t>
      </w:r>
      <w:r w:rsidR="007D2DEA" w:rsidRPr="00EB39CE">
        <w:rPr>
          <w:lang w:val="sr-Cyrl-CS"/>
        </w:rPr>
        <w:t>)</w:t>
      </w:r>
      <w:r w:rsidR="00DF0A4F" w:rsidRPr="00EB39CE">
        <w:t xml:space="preserve"> да тражи издавање легитимације, што до сада није био случај, када је у питању ангажовање ван радног односа.</w:t>
      </w:r>
      <w:r w:rsidR="007D2DEA" w:rsidRPr="00EB39CE">
        <w:t>Такође, овим чланом</w:t>
      </w:r>
      <w:r w:rsidR="00D25FC7">
        <w:rPr>
          <w:lang w:val="sr-Cyrl-CS"/>
        </w:rPr>
        <w:t xml:space="preserve"> </w:t>
      </w:r>
      <w:r w:rsidR="00DF0A4F" w:rsidRPr="00EB39CE">
        <w:t>уређује се обавеза поседовања легитимације када се обављају послови приватног обезбеђења, изглед легитимације, начин њеног коришћења</w:t>
      </w:r>
      <w:r w:rsidR="007D2DEA" w:rsidRPr="00EB39CE">
        <w:t>, издавање, враћање и поништ</w:t>
      </w:r>
      <w:r w:rsidR="007D2DEA" w:rsidRPr="00EB39CE">
        <w:rPr>
          <w:lang w:val="sr-Cyrl-CS"/>
        </w:rPr>
        <w:t>авање</w:t>
      </w:r>
      <w:r w:rsidR="00DF0A4F" w:rsidRPr="00EB39CE">
        <w:t>.</w:t>
      </w:r>
      <w:bookmarkStart w:id="27" w:name="clan_63"/>
      <w:bookmarkStart w:id="28" w:name="str_30"/>
      <w:bookmarkStart w:id="29" w:name="str_31"/>
      <w:bookmarkEnd w:id="27"/>
      <w:bookmarkEnd w:id="28"/>
      <w:bookmarkEnd w:id="29"/>
    </w:p>
    <w:p w:rsidR="00153411" w:rsidRPr="00EB39CE" w:rsidRDefault="009A7782" w:rsidP="00B07EF6">
      <w:pPr>
        <w:ind w:firstLine="708"/>
        <w:jc w:val="both"/>
        <w:rPr>
          <w:lang w:val="sr-Cyrl-CS"/>
        </w:rPr>
      </w:pPr>
      <w:r>
        <w:rPr>
          <w:lang w:val="sr-Cyrl-CS"/>
        </w:rPr>
        <w:tab/>
        <w:t>Чланом 32</w:t>
      </w:r>
      <w:r w:rsidR="007D2DEA" w:rsidRPr="00EB39CE">
        <w:rPr>
          <w:lang w:val="sr-Cyrl-CS"/>
        </w:rPr>
        <w:t xml:space="preserve">. </w:t>
      </w:r>
      <w:r w:rsidR="00E25780">
        <w:rPr>
          <w:lang w:val="sr-Cyrl-CS"/>
        </w:rPr>
        <w:t>Предлог</w:t>
      </w:r>
      <w:r w:rsidR="007D2DEA" w:rsidRPr="00EB39CE">
        <w:rPr>
          <w:lang w:val="sr-Cyrl-CS"/>
        </w:rPr>
        <w:t xml:space="preserve">а закона </w:t>
      </w:r>
      <w:r w:rsidR="00B07EF6" w:rsidRPr="00EB39CE">
        <w:rPr>
          <w:lang w:val="sr-Cyrl-CS"/>
        </w:rPr>
        <w:t>врши се измена у члану 65. став 2. Закона</w:t>
      </w:r>
      <w:r w:rsidR="00B07EF6" w:rsidRPr="00EB39CE">
        <w:rPr>
          <w:rFonts w:eastAsia="MS Mincho"/>
          <w:lang w:val="sr-Cyrl-CS" w:eastAsia="ja-JP"/>
        </w:rPr>
        <w:t xml:space="preserve"> где се правна лица и предузетници за приватно обезбеђење чија возила су опремљена белим ротационим или трепћућим светлима </w:t>
      </w:r>
      <w:r w:rsidR="00B07EF6" w:rsidRPr="00EB39CE">
        <w:rPr>
          <w:lang w:val="sr-Cyrl-CS"/>
        </w:rPr>
        <w:t xml:space="preserve">обавезују да уместо беле користе жуту боју светла како би се направила јасна дистинкција у односу на службе које могу користити бела светла. </w:t>
      </w:r>
    </w:p>
    <w:p w:rsidR="0067292A" w:rsidRPr="00EB39CE" w:rsidRDefault="009A7782" w:rsidP="00B07EF6">
      <w:pPr>
        <w:ind w:firstLine="708"/>
        <w:jc w:val="both"/>
        <w:rPr>
          <w:lang w:val="sr-Cyrl-CS"/>
        </w:rPr>
      </w:pPr>
      <w:r>
        <w:rPr>
          <w:lang w:val="sr-Cyrl-CS"/>
        </w:rPr>
        <w:t>Чланом 33</w:t>
      </w:r>
      <w:r w:rsidR="00B07EF6" w:rsidRPr="00EB39CE">
        <w:rPr>
          <w:lang w:val="sr-Cyrl-CS"/>
        </w:rPr>
        <w:t xml:space="preserve">. </w:t>
      </w:r>
      <w:r w:rsidR="00E25780">
        <w:rPr>
          <w:lang w:val="sr-Cyrl-CS"/>
        </w:rPr>
        <w:t>Предлог</w:t>
      </w:r>
      <w:r w:rsidR="00B07EF6" w:rsidRPr="00EB39CE">
        <w:rPr>
          <w:lang w:val="sr-Cyrl-CS"/>
        </w:rPr>
        <w:t xml:space="preserve">а закона </w:t>
      </w:r>
      <w:r>
        <w:rPr>
          <w:lang w:val="sr-Cyrl-CS"/>
        </w:rPr>
        <w:t xml:space="preserve">брише </w:t>
      </w:r>
      <w:r w:rsidR="007D2DEA" w:rsidRPr="00EB39CE">
        <w:rPr>
          <w:lang w:val="sr-Cyrl-CS"/>
        </w:rPr>
        <w:t>се члан 66. Закона</w:t>
      </w:r>
      <w:r>
        <w:rPr>
          <w:lang w:val="sr-Cyrl-CS"/>
        </w:rPr>
        <w:t>.Овај члан закона стављен је ван снаге Законом о евиденцијама и обради података у области унутрашњих послова (члан 67), а на овај начин се то чини транспарентнијим, имајући у виду да се поменутим законом одредбе прописа из делокруга овог министарства, у делу који се односи на садржину евиденција у којима се обрађују подаци о личности, описно, а не и децидно, стављају ван снаге.</w:t>
      </w:r>
      <w:bookmarkStart w:id="30" w:name="clan_66"/>
      <w:bookmarkStart w:id="31" w:name="clan_67"/>
      <w:bookmarkEnd w:id="30"/>
      <w:bookmarkEnd w:id="31"/>
    </w:p>
    <w:p w:rsidR="00153411" w:rsidRPr="00EB39CE" w:rsidRDefault="0067292A" w:rsidP="00153411">
      <w:pPr>
        <w:pStyle w:val="Normal2"/>
        <w:spacing w:before="0" w:beforeAutospacing="0" w:after="0" w:afterAutospacing="0"/>
        <w:jc w:val="both"/>
        <w:rPr>
          <w:rFonts w:ascii="Times New Roman" w:hAnsi="Times New Roman" w:cs="Times New Roman"/>
          <w:sz w:val="24"/>
          <w:szCs w:val="24"/>
        </w:rPr>
      </w:pPr>
      <w:r w:rsidRPr="00EB39CE">
        <w:rPr>
          <w:rFonts w:ascii="Times New Roman" w:hAnsi="Times New Roman" w:cs="Times New Roman"/>
          <w:sz w:val="24"/>
          <w:szCs w:val="24"/>
        </w:rPr>
        <w:tab/>
      </w:r>
      <w:r w:rsidR="00954A9A">
        <w:rPr>
          <w:rFonts w:ascii="Times New Roman" w:hAnsi="Times New Roman" w:cs="Times New Roman"/>
          <w:sz w:val="24"/>
          <w:szCs w:val="24"/>
        </w:rPr>
        <w:t>Чланом 34</w:t>
      </w:r>
      <w:r w:rsidRPr="00EB39CE">
        <w:rPr>
          <w:rFonts w:ascii="Times New Roman" w:hAnsi="Times New Roman" w:cs="Times New Roman"/>
          <w:sz w:val="24"/>
          <w:szCs w:val="24"/>
        </w:rPr>
        <w:t xml:space="preserve">. </w:t>
      </w:r>
      <w:r w:rsidR="00E25780">
        <w:rPr>
          <w:rFonts w:ascii="Times New Roman" w:hAnsi="Times New Roman" w:cs="Times New Roman"/>
          <w:lang w:val="sr-Cyrl-RS"/>
        </w:rPr>
        <w:t xml:space="preserve">Предлога </w:t>
      </w:r>
      <w:r w:rsidRPr="00EB39CE">
        <w:rPr>
          <w:rFonts w:ascii="Times New Roman" w:hAnsi="Times New Roman" w:cs="Times New Roman"/>
          <w:sz w:val="24"/>
          <w:szCs w:val="24"/>
        </w:rPr>
        <w:t>закона</w:t>
      </w:r>
      <w:r w:rsidR="00153411" w:rsidRPr="00EB39CE">
        <w:rPr>
          <w:rFonts w:ascii="Times New Roman" w:hAnsi="Times New Roman" w:cs="Times New Roman"/>
          <w:sz w:val="24"/>
          <w:szCs w:val="24"/>
        </w:rPr>
        <w:t>, додаје се нови члан 67а којим се уређују нове евиденције које ће водити правна лица, предузетници и школске установе које имају овлашћење за спровођење обуке за вршење послова приватног обезбеђења и то: Евиденцију о предавачима и контролорима стручне обуке;  Евиденцију о полазницима обуке; Дневник стручне обуке и Евиденцију издатих потврда о обучености, са роком чувања од десет година.</w:t>
      </w:r>
    </w:p>
    <w:p w:rsidR="008718BB" w:rsidRPr="00954A9A" w:rsidRDefault="00954A9A" w:rsidP="00954A9A">
      <w:pPr>
        <w:ind w:firstLine="720"/>
        <w:jc w:val="both"/>
        <w:rPr>
          <w:bCs/>
        </w:rPr>
      </w:pPr>
      <w:r>
        <w:rPr>
          <w:lang w:val="sr-Cyrl-CS"/>
        </w:rPr>
        <w:t>Чл. 35</w:t>
      </w:r>
      <w:r w:rsidR="00153411" w:rsidRPr="00EB39CE">
        <w:rPr>
          <w:lang w:val="sr-Cyrl-CS"/>
        </w:rPr>
        <w:t>.</w:t>
      </w:r>
      <w:r>
        <w:rPr>
          <w:lang w:val="sr-Cyrl-CS"/>
        </w:rPr>
        <w:t xml:space="preserve"> и 36.</w:t>
      </w:r>
      <w:r w:rsidR="00153411" w:rsidRPr="00EB39CE">
        <w:rPr>
          <w:lang w:val="sr-Cyrl-CS"/>
        </w:rPr>
        <w:t xml:space="preserve"> </w:t>
      </w:r>
      <w:r w:rsidR="00E25780">
        <w:rPr>
          <w:lang w:val="sr-Cyrl-RS"/>
        </w:rPr>
        <w:t>Предлога</w:t>
      </w:r>
      <w:r w:rsidR="00153411" w:rsidRPr="00EB39CE">
        <w:rPr>
          <w:lang w:val="sr-Cyrl-CS"/>
        </w:rPr>
        <w:t xml:space="preserve"> закона </w:t>
      </w:r>
      <w:r>
        <w:rPr>
          <w:lang w:val="sr-Cyrl-CS"/>
        </w:rPr>
        <w:t xml:space="preserve">којим се </w:t>
      </w:r>
      <w:r w:rsidR="0067292A" w:rsidRPr="00EB39CE">
        <w:rPr>
          <w:lang w:val="sr-Cyrl-CS"/>
        </w:rPr>
        <w:t>мења</w:t>
      </w:r>
      <w:r>
        <w:rPr>
          <w:lang w:val="sr-Cyrl-CS"/>
        </w:rPr>
        <w:t>ју чл.</w:t>
      </w:r>
      <w:r w:rsidR="0067292A" w:rsidRPr="00EB39CE">
        <w:rPr>
          <w:lang w:val="sr-Cyrl-CS"/>
        </w:rPr>
        <w:t xml:space="preserve"> 70. </w:t>
      </w:r>
      <w:r>
        <w:rPr>
          <w:lang w:val="sr-Cyrl-CS"/>
        </w:rPr>
        <w:t xml:space="preserve">и 71. </w:t>
      </w:r>
      <w:r w:rsidR="0067292A" w:rsidRPr="00EB39CE">
        <w:rPr>
          <w:lang w:val="sr-Cyrl-CS"/>
        </w:rPr>
        <w:t>Закона</w:t>
      </w:r>
      <w:r>
        <w:rPr>
          <w:lang w:val="sr-Cyrl-CS"/>
        </w:rPr>
        <w:t xml:space="preserve">, као и увођењем новог члана 75а (члан 38. </w:t>
      </w:r>
      <w:r w:rsidR="00E25780">
        <w:rPr>
          <w:lang w:val="sr-Cyrl-RS"/>
        </w:rPr>
        <w:t>Предлога</w:t>
      </w:r>
      <w:r>
        <w:rPr>
          <w:lang w:val="sr-Cyrl-CS"/>
        </w:rPr>
        <w:t xml:space="preserve"> закона), те нове главе </w:t>
      </w:r>
      <w:r>
        <w:t>Xа под називом: „Оцена усаглашености услуга п</w:t>
      </w:r>
      <w:r w:rsidR="00ED1760">
        <w:t>ри</w:t>
      </w:r>
      <w:r>
        <w:t>ватног обезбеђења”</w:t>
      </w:r>
      <w:r w:rsidR="00361EB9">
        <w:rPr>
          <w:lang w:val="sr-Cyrl-CS"/>
        </w:rPr>
        <w:t xml:space="preserve"> </w:t>
      </w:r>
      <w:r>
        <w:rPr>
          <w:bCs/>
        </w:rPr>
        <w:t>уређују се</w:t>
      </w:r>
      <w:r w:rsidR="00361EB9">
        <w:rPr>
          <w:bCs/>
          <w:lang w:val="sr-Cyrl-CS"/>
        </w:rPr>
        <w:t xml:space="preserve"> </w:t>
      </w:r>
      <w:r w:rsidR="00DF0A4F" w:rsidRPr="00EB39CE">
        <w:rPr>
          <w:bCs/>
        </w:rPr>
        <w:t xml:space="preserve">надзор, инспекцијски надзор и оцена усаглашености услуга приватног обезбеђења. На овај начин се </w:t>
      </w:r>
      <w:r>
        <w:rPr>
          <w:bCs/>
        </w:rPr>
        <w:t>прописује да надзор врши М</w:t>
      </w:r>
      <w:r w:rsidR="00DF0A4F" w:rsidRPr="00EB39CE">
        <w:rPr>
          <w:bCs/>
        </w:rPr>
        <w:t>инистартво унутрашњих послова, инспекцијски надзор надлежне инспекцијске службе, а оцену усаглашености услуга приватног обез</w:t>
      </w:r>
      <w:r w:rsidR="00153411" w:rsidRPr="00EB39CE">
        <w:rPr>
          <w:bCs/>
        </w:rPr>
        <w:t>беђења за то стручно оспособљена</w:t>
      </w:r>
      <w:r w:rsidR="00DF0A4F" w:rsidRPr="00EB39CE">
        <w:rPr>
          <w:bCs/>
        </w:rPr>
        <w:t xml:space="preserve"> и </w:t>
      </w:r>
      <w:r w:rsidR="00153411" w:rsidRPr="00EB39CE">
        <w:rPr>
          <w:bCs/>
        </w:rPr>
        <w:t>акредитована тела</w:t>
      </w:r>
      <w:r w:rsidR="00DF0A4F" w:rsidRPr="00EB39CE">
        <w:rPr>
          <w:bCs/>
        </w:rPr>
        <w:t>, у складу са важећим стандардима из области приватног обезбеђења.</w:t>
      </w:r>
      <w:r>
        <w:rPr>
          <w:bCs/>
        </w:rPr>
        <w:t xml:space="preserve"> Поменутим одредбама се </w:t>
      </w:r>
      <w:r>
        <w:t>уређују права и дужности полицијских службеника који врше надзор над спровођењем овог закона,</w:t>
      </w:r>
      <w:r w:rsidR="00DF0A4F" w:rsidRPr="00EB39CE">
        <w:t xml:space="preserve"> начин вршења надзора, као и мере које се у надзору изричу ради отклањања уочених неправилности, односно забране обављања делатности субјектима к</w:t>
      </w:r>
      <w:r>
        <w:t>оји немају одговарајућу лиценцу или</w:t>
      </w:r>
      <w:r w:rsidR="00DF0A4F" w:rsidRPr="00EB39CE">
        <w:t xml:space="preserve"> овлашћење за обављање ових послова</w:t>
      </w:r>
      <w:bookmarkStart w:id="32" w:name="str_34"/>
      <w:bookmarkEnd w:id="32"/>
      <w:r>
        <w:t>.</w:t>
      </w:r>
    </w:p>
    <w:p w:rsidR="00097882" w:rsidRPr="00EB39CE" w:rsidRDefault="008718BB" w:rsidP="00097882">
      <w:pPr>
        <w:jc w:val="both"/>
        <w:rPr>
          <w:lang w:val="sr-Cyrl-CS"/>
        </w:rPr>
      </w:pPr>
      <w:r w:rsidRPr="00EB39CE">
        <w:rPr>
          <w:lang w:val="sr-Cyrl-CS"/>
        </w:rPr>
        <w:tab/>
        <w:t>Чл. 3</w:t>
      </w:r>
      <w:r w:rsidR="00954A9A">
        <w:rPr>
          <w:lang w:val="sr-Cyrl-CS"/>
        </w:rPr>
        <w:t>9</w:t>
      </w:r>
      <w:r w:rsidR="00157A36">
        <w:rPr>
          <w:lang w:val="sr-Cyrl-CS"/>
        </w:rPr>
        <w:t xml:space="preserve"> </w:t>
      </w:r>
      <w:r w:rsidR="00157A36">
        <w:rPr>
          <w:rFonts w:eastAsia="MS Mincho"/>
          <w:lang w:val="sr-Cyrl-CS" w:eastAsia="ja-JP"/>
        </w:rPr>
        <w:t xml:space="preserve">– </w:t>
      </w:r>
      <w:r w:rsidRPr="00EB39CE">
        <w:rPr>
          <w:lang w:val="sr-Cyrl-CS"/>
        </w:rPr>
        <w:t>4</w:t>
      </w:r>
      <w:r w:rsidR="00954A9A">
        <w:rPr>
          <w:lang w:val="sr-Cyrl-CS"/>
        </w:rPr>
        <w:t>7</w:t>
      </w:r>
      <w:r w:rsidRPr="00EB39CE">
        <w:rPr>
          <w:lang w:val="sr-Cyrl-CS"/>
        </w:rPr>
        <w:t xml:space="preserve">. </w:t>
      </w:r>
      <w:r w:rsidR="00E25780">
        <w:rPr>
          <w:lang w:val="sr-Cyrl-RS"/>
        </w:rPr>
        <w:t>Предлога</w:t>
      </w:r>
      <w:r w:rsidRPr="00EB39CE">
        <w:rPr>
          <w:lang w:val="sr-Cyrl-CS"/>
        </w:rPr>
        <w:t xml:space="preserve"> закона мењају се чл. </w:t>
      </w:r>
      <w:r w:rsidR="00DF0A4F" w:rsidRPr="00EB39CE">
        <w:t>76</w:t>
      </w:r>
      <w:r w:rsidR="00361EB9">
        <w:rPr>
          <w:lang w:val="sr-Cyrl-CS"/>
        </w:rPr>
        <w:t>-</w:t>
      </w:r>
      <w:r w:rsidR="00DF0A4F" w:rsidRPr="00EB39CE">
        <w:t>84. Закона</w:t>
      </w:r>
      <w:r w:rsidR="00954A9A">
        <w:t xml:space="preserve"> и</w:t>
      </w:r>
      <w:r w:rsidR="00DF0A4F" w:rsidRPr="00EB39CE">
        <w:t xml:space="preserve"> прописују се санкције за прекршаје правних и физичких лица, предузетни</w:t>
      </w:r>
      <w:r w:rsidR="00097882" w:rsidRPr="00EB39CE">
        <w:t>ка за приватно обебеђење, има</w:t>
      </w:r>
      <w:r w:rsidR="00097882" w:rsidRPr="00EB39CE">
        <w:rPr>
          <w:lang w:val="sr-Cyrl-CS"/>
        </w:rPr>
        <w:t>лаца</w:t>
      </w:r>
      <w:r w:rsidR="00DF0A4F" w:rsidRPr="00EB39CE">
        <w:t xml:space="preserve"> овлашћења за спровођење обуке, организатора окупљања, одговорних лица и корисника услуга приватног обезбеђења примерено националним специфичностима.</w:t>
      </w:r>
      <w:bookmarkStart w:id="33" w:name="clan_76"/>
      <w:bookmarkEnd w:id="33"/>
    </w:p>
    <w:p w:rsidR="00DF0A4F" w:rsidRPr="00EB39CE" w:rsidRDefault="00DF0A4F" w:rsidP="00153411">
      <w:pPr>
        <w:ind w:firstLine="708"/>
        <w:jc w:val="both"/>
        <w:rPr>
          <w:lang w:val="sr-Cyrl-CS"/>
        </w:rPr>
      </w:pPr>
      <w:r w:rsidRPr="00EB39CE">
        <w:tab/>
      </w:r>
      <w:r w:rsidR="00097882" w:rsidRPr="00EB39CE">
        <w:rPr>
          <w:lang w:val="sr-Cyrl-CS"/>
        </w:rPr>
        <w:t xml:space="preserve">Чл. </w:t>
      </w:r>
      <w:r w:rsidR="00954A9A">
        <w:rPr>
          <w:lang w:val="sr-Cyrl-CS"/>
        </w:rPr>
        <w:t>48</w:t>
      </w:r>
      <w:r w:rsidR="007E217A">
        <w:rPr>
          <w:lang w:val="sr-Cyrl-CS"/>
        </w:rPr>
        <w:t xml:space="preserve"> </w:t>
      </w:r>
      <w:r w:rsidR="007E217A">
        <w:rPr>
          <w:rFonts w:eastAsia="MS Mincho"/>
          <w:lang w:val="sr-Cyrl-CS" w:eastAsia="ja-JP"/>
        </w:rPr>
        <w:t xml:space="preserve">– </w:t>
      </w:r>
      <w:r w:rsidR="00954A9A">
        <w:rPr>
          <w:lang w:val="sr-Cyrl-CS"/>
        </w:rPr>
        <w:t>50</w:t>
      </w:r>
      <w:r w:rsidR="00097882" w:rsidRPr="00EB39CE">
        <w:rPr>
          <w:lang w:val="sr-Cyrl-CS"/>
        </w:rPr>
        <w:t xml:space="preserve">. </w:t>
      </w:r>
      <w:r w:rsidR="00E25780">
        <w:rPr>
          <w:lang w:val="sr-Cyrl-RS"/>
        </w:rPr>
        <w:t>Предлога</w:t>
      </w:r>
      <w:r w:rsidR="00097882" w:rsidRPr="00EB39CE">
        <w:rPr>
          <w:lang w:val="sr-Cyrl-CS"/>
        </w:rPr>
        <w:t xml:space="preserve"> закона представљају </w:t>
      </w:r>
      <w:r w:rsidR="004235A2" w:rsidRPr="00EB39CE">
        <w:t>прелаз</w:t>
      </w:r>
      <w:r w:rsidR="004235A2" w:rsidRPr="00EB39CE">
        <w:rPr>
          <w:lang w:val="sr-Cyrl-CS"/>
        </w:rPr>
        <w:t>не</w:t>
      </w:r>
      <w:r w:rsidR="004235A2" w:rsidRPr="00EB39CE">
        <w:t xml:space="preserve"> </w:t>
      </w:r>
      <w:r w:rsidR="004235A2">
        <w:rPr>
          <w:lang w:val="sr-Cyrl-RS"/>
        </w:rPr>
        <w:t xml:space="preserve">и </w:t>
      </w:r>
      <w:r w:rsidR="00097882" w:rsidRPr="00EB39CE">
        <w:t>заврш</w:t>
      </w:r>
      <w:r w:rsidR="00097882" w:rsidRPr="00EB39CE">
        <w:rPr>
          <w:lang w:val="sr-Cyrl-CS"/>
        </w:rPr>
        <w:t>не</w:t>
      </w:r>
      <w:r w:rsidR="00097882" w:rsidRPr="00EB39CE">
        <w:t xml:space="preserve"> одредб</w:t>
      </w:r>
      <w:r w:rsidR="00097882" w:rsidRPr="00EB39CE">
        <w:rPr>
          <w:lang w:val="sr-Cyrl-CS"/>
        </w:rPr>
        <w:t>е и истима је предвиђено</w:t>
      </w:r>
      <w:r w:rsidRPr="00EB39CE">
        <w:t xml:space="preserve"> да се подзаконски акти утврђени овим законом донесу најкасније у року од 12 месеци од дана његовог ступања на снагу,</w:t>
      </w:r>
      <w:r w:rsidR="00E16CDE" w:rsidRPr="00EB39CE">
        <w:rPr>
          <w:lang w:val="sr-Cyrl-CS"/>
        </w:rPr>
        <w:t xml:space="preserve"> као и </w:t>
      </w:r>
      <w:r w:rsidRPr="00EB39CE">
        <w:t xml:space="preserve"> да прописи који су донети по Закону о приватном о</w:t>
      </w:r>
      <w:r w:rsidR="00954A9A">
        <w:t>безбеђењу („Службени гласник РС”</w:t>
      </w:r>
      <w:r w:rsidRPr="00EB39CE">
        <w:t>, бр. 104/13 и 42/15) остају на снази до доношења прописа којима се стављају ван снаге, уколико нису у супротности за одредбама овог закона.</w:t>
      </w:r>
      <w:r w:rsidR="00361EB9">
        <w:rPr>
          <w:lang w:val="sr-Cyrl-CS"/>
        </w:rPr>
        <w:t xml:space="preserve"> </w:t>
      </w:r>
      <w:r w:rsidR="00FC16F0">
        <w:t>Прописано је</w:t>
      </w:r>
      <w:r w:rsidR="00361EB9">
        <w:rPr>
          <w:lang w:val="sr-Cyrl-CS"/>
        </w:rPr>
        <w:t xml:space="preserve"> </w:t>
      </w:r>
      <w:r w:rsidR="00E16CDE" w:rsidRPr="00EB39CE">
        <w:rPr>
          <w:lang w:val="sr-Cyrl-CS"/>
        </w:rPr>
        <w:t xml:space="preserve">и </w:t>
      </w:r>
      <w:r w:rsidRPr="00EB39CE">
        <w:t>да се сви започети поступци до ступања на снагу овог закона окончају применом прописа према којима су започети, да сви положени стручни испити остају да важе, као и издате лиценце до истека рока на који су издате.</w:t>
      </w:r>
      <w:r w:rsidR="00E16CDE" w:rsidRPr="00EB39CE">
        <w:rPr>
          <w:lang w:val="sr-Cyrl-CS"/>
        </w:rPr>
        <w:t xml:space="preserve"> </w:t>
      </w:r>
      <w:r w:rsidR="00E16CDE" w:rsidRPr="00EB39CE">
        <w:rPr>
          <w:lang w:val="sr-Cyrl-CS"/>
        </w:rPr>
        <w:lastRenderedPageBreak/>
        <w:t>Такође, п</w:t>
      </w:r>
      <w:r w:rsidRPr="00EB39CE">
        <w:t xml:space="preserve">редвиђа се, због измена у области организовања и спровођења обуке приватног обезбеђења, да до сада издата овлашћења за обуку важе 6 месеци од ступања на снагу овог закона, у ком року се може тражити издавање новог овлашћења, без посебних трошкова уколико </w:t>
      </w:r>
      <w:r w:rsidR="00FC16F0">
        <w:t xml:space="preserve">је приликом издавања претходног овлашћења </w:t>
      </w:r>
      <w:r w:rsidRPr="00EB39CE">
        <w:t>уп</w:t>
      </w:r>
      <w:r w:rsidR="00FC16F0">
        <w:t>лаћена</w:t>
      </w:r>
      <w:r w:rsidRPr="00EB39CE">
        <w:t xml:space="preserve"> админитративне таксе </w:t>
      </w:r>
      <w:r w:rsidR="00FC16F0">
        <w:t>у износу предвиђеном тарифним бројем 43а закона којим се уређују таксе.</w:t>
      </w:r>
      <w:r w:rsidR="001E12AB">
        <w:rPr>
          <w:lang w:val="sr-Cyrl-CS"/>
        </w:rPr>
        <w:t xml:space="preserve"> </w:t>
      </w:r>
      <w:r w:rsidR="00FC16F0">
        <w:t>Прописано је и да су</w:t>
      </w:r>
      <w:r w:rsidRPr="00EB39CE">
        <w:t xml:space="preserve"> правна лица и предузетници за приватно обезбеђење </w:t>
      </w:r>
      <w:r w:rsidR="00FC16F0">
        <w:t xml:space="preserve">дужни да </w:t>
      </w:r>
      <w:r w:rsidRPr="00EB39CE">
        <w:t xml:space="preserve">у року </w:t>
      </w:r>
      <w:r w:rsidR="00FC16F0">
        <w:t xml:space="preserve">од шест месеци, </w:t>
      </w:r>
      <w:r w:rsidRPr="00EB39CE">
        <w:t>обезбеде пословни п</w:t>
      </w:r>
      <w:r w:rsidR="00FC16F0">
        <w:t xml:space="preserve">ростор у складу са овим законом, као и </w:t>
      </w:r>
      <w:r w:rsidR="00153411" w:rsidRPr="00EB39CE">
        <w:rPr>
          <w:lang w:val="sr-Cyrl-CS"/>
        </w:rPr>
        <w:t>рок у ком ће п</w:t>
      </w:r>
      <w:r w:rsidR="00153411" w:rsidRPr="00EB39CE">
        <w:rPr>
          <w:rFonts w:eastAsia="MS Mincho"/>
          <w:lang w:val="sr-Cyrl-CS" w:eastAsia="ja-JP"/>
        </w:rPr>
        <w:t xml:space="preserve">равна лица и предузетници за приватно обезбеђење чија возила су опремљена белим ротационим или трепћућим светлима </w:t>
      </w:r>
      <w:r w:rsidR="00726D35" w:rsidRPr="00EB39CE">
        <w:rPr>
          <w:lang w:val="sr-Cyrl-CS"/>
        </w:rPr>
        <w:t>ускладити</w:t>
      </w:r>
      <w:r w:rsidR="001E12AB">
        <w:rPr>
          <w:lang w:val="sr-Cyrl-CS"/>
        </w:rPr>
        <w:t xml:space="preserve"> </w:t>
      </w:r>
      <w:r w:rsidR="00FC16F0">
        <w:rPr>
          <w:lang w:val="sr-Cyrl-CS"/>
        </w:rPr>
        <w:t>боју светла са одредбом члана 32</w:t>
      </w:r>
      <w:r w:rsidR="00153411" w:rsidRPr="00EB39CE">
        <w:rPr>
          <w:lang w:val="sr-Cyrl-CS"/>
        </w:rPr>
        <w:t xml:space="preserve">. </w:t>
      </w:r>
      <w:r w:rsidR="000137EA">
        <w:rPr>
          <w:lang w:val="sr-Cyrl-CS"/>
        </w:rPr>
        <w:t>овог з</w:t>
      </w:r>
      <w:r w:rsidR="00726D35" w:rsidRPr="00EB39CE">
        <w:rPr>
          <w:lang w:val="sr-Cyrl-CS"/>
        </w:rPr>
        <w:t>акона.</w:t>
      </w:r>
    </w:p>
    <w:p w:rsidR="004360B1" w:rsidRPr="00EB39CE" w:rsidRDefault="004360B1" w:rsidP="004360B1">
      <w:pPr>
        <w:jc w:val="both"/>
        <w:rPr>
          <w:lang w:val="sr-Cyrl-CS"/>
        </w:rPr>
      </w:pPr>
    </w:p>
    <w:p w:rsidR="00DF0A4F" w:rsidRPr="00EB39CE" w:rsidRDefault="00DF0A4F" w:rsidP="008A2FB8">
      <w:pPr>
        <w:ind w:left="720"/>
        <w:jc w:val="both"/>
        <w:rPr>
          <w:lang w:val="sr-Cyrl-CS"/>
        </w:rPr>
      </w:pPr>
    </w:p>
    <w:p w:rsidR="008A2FB8" w:rsidRPr="00EB39CE" w:rsidRDefault="007050CD" w:rsidP="007050CD">
      <w:pPr>
        <w:tabs>
          <w:tab w:val="left" w:pos="567"/>
        </w:tabs>
        <w:spacing w:line="360" w:lineRule="auto"/>
        <w:jc w:val="center"/>
        <w:rPr>
          <w:b/>
          <w:kern w:val="36"/>
          <w:lang w:val="sr-Cyrl-CS"/>
        </w:rPr>
      </w:pPr>
      <w:r>
        <w:rPr>
          <w:b/>
          <w:kern w:val="36"/>
          <w:lang w:val="sr-Latn-CS"/>
        </w:rPr>
        <w:tab/>
      </w:r>
      <w:r w:rsidR="008A72B4" w:rsidRPr="00EB39CE">
        <w:rPr>
          <w:b/>
          <w:kern w:val="36"/>
          <w:lang w:val="sr-Latn-CS"/>
        </w:rPr>
        <w:t xml:space="preserve">IV. </w:t>
      </w:r>
      <w:r w:rsidR="00934793" w:rsidRPr="00EB39CE">
        <w:rPr>
          <w:b/>
          <w:kern w:val="36"/>
          <w:lang w:val="sr-Cyrl-CS"/>
        </w:rPr>
        <w:t>ФИНАНСИЈСКА СРЕДСТВА ПОТРЕБНА ЗА СПРОВОЂЕЊЕ ЗАКОНА</w:t>
      </w:r>
    </w:p>
    <w:p w:rsidR="00D7193F" w:rsidRDefault="00D12D37" w:rsidP="00D12D37">
      <w:pPr>
        <w:jc w:val="both"/>
        <w:rPr>
          <w:noProof/>
          <w:lang w:val="sr-Latn-CS"/>
        </w:rPr>
      </w:pPr>
      <w:r w:rsidRPr="00EB39CE">
        <w:rPr>
          <w:noProof/>
          <w:lang w:val="sr-Cyrl-CS"/>
        </w:rPr>
        <w:tab/>
      </w:r>
      <w:r w:rsidR="008A2FB8" w:rsidRPr="00EB39CE">
        <w:rPr>
          <w:noProof/>
          <w:lang w:val="sr-Cyrl-CS"/>
        </w:rPr>
        <w:t>За спровођење овог закона није потребно обез</w:t>
      </w:r>
      <w:bookmarkStart w:id="34" w:name="_GoBack"/>
      <w:bookmarkEnd w:id="34"/>
      <w:r w:rsidR="008A2FB8" w:rsidRPr="00EB39CE">
        <w:rPr>
          <w:noProof/>
          <w:lang w:val="sr-Cyrl-CS"/>
        </w:rPr>
        <w:t>бедити сред</w:t>
      </w:r>
      <w:r w:rsidR="00361A9A" w:rsidRPr="00EB39CE">
        <w:rPr>
          <w:noProof/>
          <w:lang w:val="sr-Cyrl-CS"/>
        </w:rPr>
        <w:t>ства у буџету Републике Србије</w:t>
      </w:r>
      <w:r w:rsidR="00361A9A" w:rsidRPr="00EB39CE">
        <w:rPr>
          <w:noProof/>
          <w:lang w:val="sr-Latn-CS"/>
        </w:rPr>
        <w:t>.</w:t>
      </w:r>
    </w:p>
    <w:p w:rsidR="00484BF7" w:rsidRDefault="00484BF7" w:rsidP="00D12D37">
      <w:pPr>
        <w:jc w:val="both"/>
        <w:rPr>
          <w:noProof/>
          <w:lang w:val="sr-Latn-CS"/>
        </w:rPr>
      </w:pPr>
    </w:p>
    <w:p w:rsidR="00484BF7" w:rsidRPr="00EB39CE" w:rsidRDefault="001F2EEC" w:rsidP="007050CD">
      <w:pPr>
        <w:tabs>
          <w:tab w:val="left" w:pos="709"/>
        </w:tabs>
        <w:spacing w:line="360" w:lineRule="auto"/>
        <w:rPr>
          <w:b/>
          <w:kern w:val="36"/>
          <w:lang w:val="sr-Cyrl-CS"/>
        </w:rPr>
      </w:pPr>
      <w:r>
        <w:rPr>
          <w:b/>
          <w:kern w:val="36"/>
          <w:lang w:val="sr-Latn-CS"/>
        </w:rPr>
        <w:tab/>
      </w:r>
      <w:r w:rsidR="00484BF7" w:rsidRPr="00EB39CE">
        <w:rPr>
          <w:b/>
          <w:kern w:val="36"/>
          <w:lang w:val="sr-Latn-CS"/>
        </w:rPr>
        <w:t xml:space="preserve">V. </w:t>
      </w:r>
      <w:r w:rsidR="00484BF7">
        <w:rPr>
          <w:b/>
          <w:kern w:val="36"/>
          <w:lang w:val="sr-Cyrl-CS"/>
        </w:rPr>
        <w:t>РАЗЛОЗИ ЗА ДОНОШЕЊЕ ЗАКОНА ПО ХИТНОМ ПОСТУПКУ</w:t>
      </w:r>
    </w:p>
    <w:p w:rsidR="00484BF7" w:rsidRPr="00484BF7" w:rsidRDefault="00484BF7" w:rsidP="00484BF7">
      <w:pPr>
        <w:jc w:val="both"/>
        <w:rPr>
          <w:noProof/>
          <w:lang w:val="sr-Cyrl-RS"/>
        </w:rPr>
      </w:pPr>
      <w:r w:rsidRPr="00EB39CE">
        <w:rPr>
          <w:noProof/>
          <w:lang w:val="sr-Cyrl-CS"/>
        </w:rPr>
        <w:tab/>
      </w:r>
      <w:r>
        <w:rPr>
          <w:noProof/>
          <w:lang w:val="sr-Cyrl-CS"/>
        </w:rPr>
        <w:t xml:space="preserve">Услед разлога наведених у делу </w:t>
      </w:r>
      <w:r>
        <w:rPr>
          <w:noProof/>
          <w:lang w:val="sr-Latn-RS"/>
        </w:rPr>
        <w:t>II</w:t>
      </w:r>
      <w:r>
        <w:rPr>
          <w:noProof/>
          <w:lang w:val="sr-Cyrl-RS"/>
        </w:rPr>
        <w:t>. Образложења, а у циљу усклађивања важећег закона са домаћим и европским стандардима и другим прописима укључујући и прописе Европске уније у овој области, те предвиђања и унапређења појединих решења без којих би могле бити проузроковане штетне последице по рад органа и организација, предлаже се доношење закона по хитном поступку.</w:t>
      </w:r>
    </w:p>
    <w:p w:rsidR="00484BF7" w:rsidRDefault="00484BF7" w:rsidP="00484BF7">
      <w:pPr>
        <w:jc w:val="both"/>
        <w:rPr>
          <w:noProof/>
          <w:lang w:val="sr-Latn-CS"/>
        </w:rPr>
      </w:pPr>
    </w:p>
    <w:p w:rsidR="00484BF7" w:rsidRPr="00EB39CE" w:rsidRDefault="00484BF7" w:rsidP="00484BF7">
      <w:pPr>
        <w:jc w:val="both"/>
        <w:rPr>
          <w:noProof/>
          <w:lang w:val="sr-Latn-CS"/>
        </w:rPr>
      </w:pPr>
    </w:p>
    <w:p w:rsidR="00484BF7" w:rsidRPr="00EB39CE" w:rsidRDefault="00484BF7" w:rsidP="00D12D37">
      <w:pPr>
        <w:jc w:val="both"/>
        <w:rPr>
          <w:noProof/>
          <w:lang w:val="sr-Latn-CS"/>
        </w:rPr>
      </w:pPr>
    </w:p>
    <w:sectPr w:rsidR="00484BF7" w:rsidRPr="00EB39CE" w:rsidSect="00CE310D">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3D2" w:rsidRDefault="00AE13D2" w:rsidP="001D384C">
      <w:r>
        <w:separator/>
      </w:r>
    </w:p>
  </w:endnote>
  <w:endnote w:type="continuationSeparator" w:id="0">
    <w:p w:rsidR="00AE13D2" w:rsidRDefault="00AE13D2" w:rsidP="001D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3D2" w:rsidRDefault="00AE13D2" w:rsidP="001D384C">
      <w:r>
        <w:separator/>
      </w:r>
    </w:p>
  </w:footnote>
  <w:footnote w:type="continuationSeparator" w:id="0">
    <w:p w:rsidR="00AE13D2" w:rsidRDefault="00AE13D2" w:rsidP="001D3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374392"/>
      <w:docPartObj>
        <w:docPartGallery w:val="Page Numbers (Top of Page)"/>
        <w:docPartUnique/>
      </w:docPartObj>
    </w:sdtPr>
    <w:sdtEndPr>
      <w:rPr>
        <w:noProof/>
      </w:rPr>
    </w:sdtEndPr>
    <w:sdtContent>
      <w:p w:rsidR="00CE310D" w:rsidRDefault="00CE310D">
        <w:pPr>
          <w:pStyle w:val="Header"/>
          <w:jc w:val="center"/>
        </w:pPr>
        <w:r>
          <w:fldChar w:fldCharType="begin"/>
        </w:r>
        <w:r>
          <w:instrText xml:space="preserve"> PAGE   \* MERGEFORMAT </w:instrText>
        </w:r>
        <w:r>
          <w:fldChar w:fldCharType="separate"/>
        </w:r>
        <w:r w:rsidR="009F064C">
          <w:rPr>
            <w:noProof/>
          </w:rPr>
          <w:t>7</w:t>
        </w:r>
        <w:r>
          <w:rPr>
            <w:noProof/>
          </w:rPr>
          <w:fldChar w:fldCharType="end"/>
        </w:r>
      </w:p>
    </w:sdtContent>
  </w:sdt>
  <w:p w:rsidR="00CE310D" w:rsidRDefault="00CE31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83983"/>
    <w:multiLevelType w:val="hybridMultilevel"/>
    <w:tmpl w:val="1090C4B6"/>
    <w:lvl w:ilvl="0" w:tplc="30241A42">
      <w:start w:val="1"/>
      <w:numFmt w:val="bullet"/>
      <w:lvlText w:val=""/>
      <w:lvlJc w:val="left"/>
      <w:pPr>
        <w:tabs>
          <w:tab w:val="num" w:pos="720"/>
        </w:tabs>
        <w:ind w:left="720" w:hanging="360"/>
      </w:pPr>
      <w:rPr>
        <w:rFonts w:ascii="Wingdings" w:hAnsi="Wingdings" w:hint="default"/>
      </w:rPr>
    </w:lvl>
    <w:lvl w:ilvl="1" w:tplc="AEB2852C" w:tentative="1">
      <w:start w:val="1"/>
      <w:numFmt w:val="bullet"/>
      <w:lvlText w:val=""/>
      <w:lvlJc w:val="left"/>
      <w:pPr>
        <w:tabs>
          <w:tab w:val="num" w:pos="1440"/>
        </w:tabs>
        <w:ind w:left="1440" w:hanging="360"/>
      </w:pPr>
      <w:rPr>
        <w:rFonts w:ascii="Wingdings" w:hAnsi="Wingdings" w:hint="default"/>
      </w:rPr>
    </w:lvl>
    <w:lvl w:ilvl="2" w:tplc="5204EA92" w:tentative="1">
      <w:start w:val="1"/>
      <w:numFmt w:val="bullet"/>
      <w:lvlText w:val=""/>
      <w:lvlJc w:val="left"/>
      <w:pPr>
        <w:tabs>
          <w:tab w:val="num" w:pos="2160"/>
        </w:tabs>
        <w:ind w:left="2160" w:hanging="360"/>
      </w:pPr>
      <w:rPr>
        <w:rFonts w:ascii="Wingdings" w:hAnsi="Wingdings" w:hint="default"/>
      </w:rPr>
    </w:lvl>
    <w:lvl w:ilvl="3" w:tplc="7180D59C" w:tentative="1">
      <w:start w:val="1"/>
      <w:numFmt w:val="bullet"/>
      <w:lvlText w:val=""/>
      <w:lvlJc w:val="left"/>
      <w:pPr>
        <w:tabs>
          <w:tab w:val="num" w:pos="2880"/>
        </w:tabs>
        <w:ind w:left="2880" w:hanging="360"/>
      </w:pPr>
      <w:rPr>
        <w:rFonts w:ascii="Wingdings" w:hAnsi="Wingdings" w:hint="default"/>
      </w:rPr>
    </w:lvl>
    <w:lvl w:ilvl="4" w:tplc="5636DA24" w:tentative="1">
      <w:start w:val="1"/>
      <w:numFmt w:val="bullet"/>
      <w:lvlText w:val=""/>
      <w:lvlJc w:val="left"/>
      <w:pPr>
        <w:tabs>
          <w:tab w:val="num" w:pos="3600"/>
        </w:tabs>
        <w:ind w:left="3600" w:hanging="360"/>
      </w:pPr>
      <w:rPr>
        <w:rFonts w:ascii="Wingdings" w:hAnsi="Wingdings" w:hint="default"/>
      </w:rPr>
    </w:lvl>
    <w:lvl w:ilvl="5" w:tplc="4B36C53A" w:tentative="1">
      <w:start w:val="1"/>
      <w:numFmt w:val="bullet"/>
      <w:lvlText w:val=""/>
      <w:lvlJc w:val="left"/>
      <w:pPr>
        <w:tabs>
          <w:tab w:val="num" w:pos="4320"/>
        </w:tabs>
        <w:ind w:left="4320" w:hanging="360"/>
      </w:pPr>
      <w:rPr>
        <w:rFonts w:ascii="Wingdings" w:hAnsi="Wingdings" w:hint="default"/>
      </w:rPr>
    </w:lvl>
    <w:lvl w:ilvl="6" w:tplc="FB6870C0" w:tentative="1">
      <w:start w:val="1"/>
      <w:numFmt w:val="bullet"/>
      <w:lvlText w:val=""/>
      <w:lvlJc w:val="left"/>
      <w:pPr>
        <w:tabs>
          <w:tab w:val="num" w:pos="5040"/>
        </w:tabs>
        <w:ind w:left="5040" w:hanging="360"/>
      </w:pPr>
      <w:rPr>
        <w:rFonts w:ascii="Wingdings" w:hAnsi="Wingdings" w:hint="default"/>
      </w:rPr>
    </w:lvl>
    <w:lvl w:ilvl="7" w:tplc="10E230D8" w:tentative="1">
      <w:start w:val="1"/>
      <w:numFmt w:val="bullet"/>
      <w:lvlText w:val=""/>
      <w:lvlJc w:val="left"/>
      <w:pPr>
        <w:tabs>
          <w:tab w:val="num" w:pos="5760"/>
        </w:tabs>
        <w:ind w:left="5760" w:hanging="360"/>
      </w:pPr>
      <w:rPr>
        <w:rFonts w:ascii="Wingdings" w:hAnsi="Wingdings" w:hint="default"/>
      </w:rPr>
    </w:lvl>
    <w:lvl w:ilvl="8" w:tplc="301864C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C490833"/>
    <w:multiLevelType w:val="hybridMultilevel"/>
    <w:tmpl w:val="21529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207D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2FB8"/>
    <w:rsid w:val="000038B3"/>
    <w:rsid w:val="000137EA"/>
    <w:rsid w:val="00014F79"/>
    <w:rsid w:val="00022189"/>
    <w:rsid w:val="00033079"/>
    <w:rsid w:val="00052DF2"/>
    <w:rsid w:val="00066BE8"/>
    <w:rsid w:val="00084032"/>
    <w:rsid w:val="00097882"/>
    <w:rsid w:val="000A2981"/>
    <w:rsid w:val="000B7826"/>
    <w:rsid w:val="000C65BF"/>
    <w:rsid w:val="000E4C22"/>
    <w:rsid w:val="00101B67"/>
    <w:rsid w:val="001053FB"/>
    <w:rsid w:val="00107C05"/>
    <w:rsid w:val="00107E28"/>
    <w:rsid w:val="0011361F"/>
    <w:rsid w:val="00153411"/>
    <w:rsid w:val="001550BB"/>
    <w:rsid w:val="001561BB"/>
    <w:rsid w:val="00157A36"/>
    <w:rsid w:val="0016597C"/>
    <w:rsid w:val="00171A16"/>
    <w:rsid w:val="001C2314"/>
    <w:rsid w:val="001C3DFF"/>
    <w:rsid w:val="001D22C8"/>
    <w:rsid w:val="001D2CFC"/>
    <w:rsid w:val="001D384C"/>
    <w:rsid w:val="001D410A"/>
    <w:rsid w:val="001D6C8B"/>
    <w:rsid w:val="001E12AB"/>
    <w:rsid w:val="001E3647"/>
    <w:rsid w:val="001F2EEC"/>
    <w:rsid w:val="001F4A09"/>
    <w:rsid w:val="002005C3"/>
    <w:rsid w:val="00206917"/>
    <w:rsid w:val="0021061F"/>
    <w:rsid w:val="00215126"/>
    <w:rsid w:val="00222C4B"/>
    <w:rsid w:val="00281A61"/>
    <w:rsid w:val="00285A76"/>
    <w:rsid w:val="002B02F4"/>
    <w:rsid w:val="002B6EF9"/>
    <w:rsid w:val="002D6F5C"/>
    <w:rsid w:val="002E6F04"/>
    <w:rsid w:val="002F3B9F"/>
    <w:rsid w:val="00305E54"/>
    <w:rsid w:val="0031410B"/>
    <w:rsid w:val="00324657"/>
    <w:rsid w:val="0033781F"/>
    <w:rsid w:val="00345CF5"/>
    <w:rsid w:val="003562D1"/>
    <w:rsid w:val="00361A9A"/>
    <w:rsid w:val="00361EB9"/>
    <w:rsid w:val="0036648D"/>
    <w:rsid w:val="003841AE"/>
    <w:rsid w:val="003A4231"/>
    <w:rsid w:val="003C5BD4"/>
    <w:rsid w:val="003D570B"/>
    <w:rsid w:val="003E6279"/>
    <w:rsid w:val="003F3F2B"/>
    <w:rsid w:val="003F78C0"/>
    <w:rsid w:val="003F7BAB"/>
    <w:rsid w:val="004017DB"/>
    <w:rsid w:val="00403C7E"/>
    <w:rsid w:val="00415D3D"/>
    <w:rsid w:val="004235A2"/>
    <w:rsid w:val="004360B1"/>
    <w:rsid w:val="00440207"/>
    <w:rsid w:val="00454EA1"/>
    <w:rsid w:val="00456423"/>
    <w:rsid w:val="004840F6"/>
    <w:rsid w:val="00484BF7"/>
    <w:rsid w:val="004963FA"/>
    <w:rsid w:val="004D349A"/>
    <w:rsid w:val="004E1E62"/>
    <w:rsid w:val="00510006"/>
    <w:rsid w:val="00525019"/>
    <w:rsid w:val="0054143F"/>
    <w:rsid w:val="005544D5"/>
    <w:rsid w:val="00554B42"/>
    <w:rsid w:val="00556183"/>
    <w:rsid w:val="00563573"/>
    <w:rsid w:val="00563BEB"/>
    <w:rsid w:val="00564D98"/>
    <w:rsid w:val="00573540"/>
    <w:rsid w:val="005831CD"/>
    <w:rsid w:val="00594D59"/>
    <w:rsid w:val="005A0026"/>
    <w:rsid w:val="005B6889"/>
    <w:rsid w:val="005C66C8"/>
    <w:rsid w:val="005E6CBB"/>
    <w:rsid w:val="005F3360"/>
    <w:rsid w:val="005F36E5"/>
    <w:rsid w:val="00600469"/>
    <w:rsid w:val="00602B0B"/>
    <w:rsid w:val="0061196B"/>
    <w:rsid w:val="006327B8"/>
    <w:rsid w:val="00633AE2"/>
    <w:rsid w:val="00665B16"/>
    <w:rsid w:val="0067292A"/>
    <w:rsid w:val="006849B0"/>
    <w:rsid w:val="00693531"/>
    <w:rsid w:val="00697843"/>
    <w:rsid w:val="006C42AC"/>
    <w:rsid w:val="006E2031"/>
    <w:rsid w:val="006F73E7"/>
    <w:rsid w:val="007050CD"/>
    <w:rsid w:val="007159F2"/>
    <w:rsid w:val="0071789A"/>
    <w:rsid w:val="00725C35"/>
    <w:rsid w:val="00726D35"/>
    <w:rsid w:val="00735E13"/>
    <w:rsid w:val="0077092C"/>
    <w:rsid w:val="007A70A8"/>
    <w:rsid w:val="007C06D6"/>
    <w:rsid w:val="007C1681"/>
    <w:rsid w:val="007C248D"/>
    <w:rsid w:val="007D2DEA"/>
    <w:rsid w:val="007D6962"/>
    <w:rsid w:val="007E18F0"/>
    <w:rsid w:val="007E217A"/>
    <w:rsid w:val="00802D2A"/>
    <w:rsid w:val="00806C23"/>
    <w:rsid w:val="0081323E"/>
    <w:rsid w:val="00826585"/>
    <w:rsid w:val="008332B0"/>
    <w:rsid w:val="00834012"/>
    <w:rsid w:val="008718BB"/>
    <w:rsid w:val="0089006A"/>
    <w:rsid w:val="008A2FB8"/>
    <w:rsid w:val="008A5369"/>
    <w:rsid w:val="008A72B4"/>
    <w:rsid w:val="008C3A2A"/>
    <w:rsid w:val="008E38D6"/>
    <w:rsid w:val="008F17F2"/>
    <w:rsid w:val="00906782"/>
    <w:rsid w:val="00913533"/>
    <w:rsid w:val="00914DFE"/>
    <w:rsid w:val="00934793"/>
    <w:rsid w:val="00942507"/>
    <w:rsid w:val="00954A9A"/>
    <w:rsid w:val="00987B93"/>
    <w:rsid w:val="00990108"/>
    <w:rsid w:val="009A4471"/>
    <w:rsid w:val="009A7782"/>
    <w:rsid w:val="009B03CC"/>
    <w:rsid w:val="009F064C"/>
    <w:rsid w:val="00A14E16"/>
    <w:rsid w:val="00A4268B"/>
    <w:rsid w:val="00A53E23"/>
    <w:rsid w:val="00A57216"/>
    <w:rsid w:val="00A678A9"/>
    <w:rsid w:val="00A705EB"/>
    <w:rsid w:val="00A76D71"/>
    <w:rsid w:val="00A84A85"/>
    <w:rsid w:val="00A91A8C"/>
    <w:rsid w:val="00AC7C9C"/>
    <w:rsid w:val="00AD51F4"/>
    <w:rsid w:val="00AD6958"/>
    <w:rsid w:val="00AE13D2"/>
    <w:rsid w:val="00B011FB"/>
    <w:rsid w:val="00B07EF6"/>
    <w:rsid w:val="00B3031C"/>
    <w:rsid w:val="00B318EF"/>
    <w:rsid w:val="00B34B25"/>
    <w:rsid w:val="00B601EF"/>
    <w:rsid w:val="00B62562"/>
    <w:rsid w:val="00B67A6B"/>
    <w:rsid w:val="00B712AA"/>
    <w:rsid w:val="00B8179D"/>
    <w:rsid w:val="00B9274F"/>
    <w:rsid w:val="00BB5A0D"/>
    <w:rsid w:val="00BC3985"/>
    <w:rsid w:val="00BD23CD"/>
    <w:rsid w:val="00BD52E5"/>
    <w:rsid w:val="00BE0913"/>
    <w:rsid w:val="00BF3524"/>
    <w:rsid w:val="00C1347D"/>
    <w:rsid w:val="00C40818"/>
    <w:rsid w:val="00C44DB3"/>
    <w:rsid w:val="00C47219"/>
    <w:rsid w:val="00C5672B"/>
    <w:rsid w:val="00C56829"/>
    <w:rsid w:val="00C71B53"/>
    <w:rsid w:val="00C735FB"/>
    <w:rsid w:val="00C856E0"/>
    <w:rsid w:val="00C9184B"/>
    <w:rsid w:val="00C95131"/>
    <w:rsid w:val="00C97931"/>
    <w:rsid w:val="00CB00E7"/>
    <w:rsid w:val="00CB1381"/>
    <w:rsid w:val="00CB78B0"/>
    <w:rsid w:val="00CE310D"/>
    <w:rsid w:val="00CE342C"/>
    <w:rsid w:val="00CF2FA6"/>
    <w:rsid w:val="00D1247E"/>
    <w:rsid w:val="00D12D37"/>
    <w:rsid w:val="00D25FC7"/>
    <w:rsid w:val="00D42A23"/>
    <w:rsid w:val="00D513C0"/>
    <w:rsid w:val="00D7193F"/>
    <w:rsid w:val="00D71A4C"/>
    <w:rsid w:val="00D82CD5"/>
    <w:rsid w:val="00DA3E0B"/>
    <w:rsid w:val="00DA5D46"/>
    <w:rsid w:val="00DC52D1"/>
    <w:rsid w:val="00DC767E"/>
    <w:rsid w:val="00DF0A4F"/>
    <w:rsid w:val="00E012C5"/>
    <w:rsid w:val="00E150EC"/>
    <w:rsid w:val="00E150FA"/>
    <w:rsid w:val="00E16CDE"/>
    <w:rsid w:val="00E25780"/>
    <w:rsid w:val="00E4044A"/>
    <w:rsid w:val="00E46830"/>
    <w:rsid w:val="00E640D3"/>
    <w:rsid w:val="00E65678"/>
    <w:rsid w:val="00E810D9"/>
    <w:rsid w:val="00E8434D"/>
    <w:rsid w:val="00EB39CE"/>
    <w:rsid w:val="00EB7F71"/>
    <w:rsid w:val="00ED0A05"/>
    <w:rsid w:val="00ED1760"/>
    <w:rsid w:val="00F01F5E"/>
    <w:rsid w:val="00F035D3"/>
    <w:rsid w:val="00F2548F"/>
    <w:rsid w:val="00F43867"/>
    <w:rsid w:val="00F54284"/>
    <w:rsid w:val="00F66A35"/>
    <w:rsid w:val="00F67674"/>
    <w:rsid w:val="00F67C8E"/>
    <w:rsid w:val="00F72F60"/>
    <w:rsid w:val="00F8334A"/>
    <w:rsid w:val="00F84367"/>
    <w:rsid w:val="00FB3FA0"/>
    <w:rsid w:val="00FB7B31"/>
    <w:rsid w:val="00FC16F0"/>
    <w:rsid w:val="00FD441F"/>
    <w:rsid w:val="00FF0C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494A"/>
  <w15:docId w15:val="{8A2D1284-0147-4372-A95B-78B58AEC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FB8"/>
    <w:rPr>
      <w:rFonts w:eastAsia="Calibri"/>
    </w:rPr>
  </w:style>
  <w:style w:type="paragraph" w:styleId="Heading3">
    <w:name w:val="heading 3"/>
    <w:basedOn w:val="Normal"/>
    <w:link w:val="Heading3Char"/>
    <w:qFormat/>
    <w:rsid w:val="00C9184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184B"/>
    <w:rPr>
      <w:b/>
      <w:bCs/>
      <w:sz w:val="27"/>
      <w:szCs w:val="27"/>
      <w:lang w:val="sr-Latn-CS" w:eastAsia="sr-Latn-CS"/>
    </w:rPr>
  </w:style>
  <w:style w:type="paragraph" w:customStyle="1" w:styleId="Default">
    <w:name w:val="Default"/>
    <w:rsid w:val="008A2FB8"/>
    <w:pPr>
      <w:autoSpaceDE w:val="0"/>
      <w:autoSpaceDN w:val="0"/>
      <w:adjustRightInd w:val="0"/>
    </w:pPr>
    <w:rPr>
      <w:rFonts w:eastAsia="Calibri"/>
      <w:color w:val="000000"/>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8A2FB8"/>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8A2FB8"/>
    <w:rPr>
      <w:rFonts w:ascii="Arial" w:eastAsia="Calibri" w:hAnsi="Arial"/>
      <w:sz w:val="20"/>
      <w:szCs w:val="20"/>
    </w:rPr>
  </w:style>
  <w:style w:type="paragraph" w:styleId="BodyText">
    <w:name w:val="Body Text"/>
    <w:basedOn w:val="Normal"/>
    <w:link w:val="BodyTextChar"/>
    <w:rsid w:val="008A2FB8"/>
    <w:pPr>
      <w:jc w:val="both"/>
    </w:pPr>
    <w:rPr>
      <w:rFonts w:eastAsia="Times New Roman"/>
      <w:lang w:val="hr-HR" w:eastAsia="hr-HR"/>
    </w:rPr>
  </w:style>
  <w:style w:type="character" w:customStyle="1" w:styleId="BodyTextChar">
    <w:name w:val="Body Text Char"/>
    <w:basedOn w:val="DefaultParagraphFont"/>
    <w:link w:val="BodyText"/>
    <w:rsid w:val="008A2FB8"/>
    <w:rPr>
      <w:lang w:val="hr-HR" w:eastAsia="hr-HR"/>
    </w:rPr>
  </w:style>
  <w:style w:type="paragraph" w:styleId="Header">
    <w:name w:val="header"/>
    <w:basedOn w:val="Normal"/>
    <w:link w:val="HeaderChar"/>
    <w:uiPriority w:val="99"/>
    <w:unhideWhenUsed/>
    <w:rsid w:val="001D384C"/>
    <w:pPr>
      <w:tabs>
        <w:tab w:val="center" w:pos="4703"/>
        <w:tab w:val="right" w:pos="9406"/>
      </w:tabs>
    </w:pPr>
  </w:style>
  <w:style w:type="character" w:customStyle="1" w:styleId="HeaderChar">
    <w:name w:val="Header Char"/>
    <w:basedOn w:val="DefaultParagraphFont"/>
    <w:link w:val="Header"/>
    <w:uiPriority w:val="99"/>
    <w:rsid w:val="001D384C"/>
    <w:rPr>
      <w:rFonts w:eastAsia="Calibri"/>
    </w:rPr>
  </w:style>
  <w:style w:type="paragraph" w:styleId="Footer">
    <w:name w:val="footer"/>
    <w:basedOn w:val="Normal"/>
    <w:link w:val="FooterChar"/>
    <w:uiPriority w:val="99"/>
    <w:unhideWhenUsed/>
    <w:rsid w:val="001D384C"/>
    <w:pPr>
      <w:tabs>
        <w:tab w:val="center" w:pos="4703"/>
        <w:tab w:val="right" w:pos="9406"/>
      </w:tabs>
    </w:pPr>
  </w:style>
  <w:style w:type="character" w:customStyle="1" w:styleId="FooterChar">
    <w:name w:val="Footer Char"/>
    <w:basedOn w:val="DefaultParagraphFont"/>
    <w:link w:val="Footer"/>
    <w:uiPriority w:val="99"/>
    <w:rsid w:val="001D384C"/>
    <w:rPr>
      <w:rFonts w:eastAsia="Calibri"/>
    </w:rPr>
  </w:style>
  <w:style w:type="paragraph" w:customStyle="1" w:styleId="clan">
    <w:name w:val="clan"/>
    <w:basedOn w:val="Normal"/>
    <w:rsid w:val="00DF0A4F"/>
    <w:pPr>
      <w:spacing w:before="240" w:after="120"/>
      <w:jc w:val="center"/>
    </w:pPr>
    <w:rPr>
      <w:rFonts w:ascii="Arial" w:eastAsia="MS Mincho" w:hAnsi="Arial" w:cs="Arial"/>
      <w:b/>
      <w:bCs/>
      <w:lang w:val="sr-Cyrl-CS" w:eastAsia="ja-JP"/>
    </w:rPr>
  </w:style>
  <w:style w:type="paragraph" w:customStyle="1" w:styleId="Normal1">
    <w:name w:val="Normal1"/>
    <w:basedOn w:val="Normal"/>
    <w:rsid w:val="00DF0A4F"/>
    <w:pPr>
      <w:spacing w:before="100" w:beforeAutospacing="1" w:after="100" w:afterAutospacing="1"/>
    </w:pPr>
    <w:rPr>
      <w:rFonts w:ascii="Arial" w:eastAsia="MS Mincho" w:hAnsi="Arial" w:cs="Arial"/>
      <w:sz w:val="22"/>
      <w:szCs w:val="22"/>
      <w:lang w:val="sr-Cyrl-CS" w:eastAsia="ja-JP"/>
    </w:rPr>
  </w:style>
  <w:style w:type="paragraph" w:styleId="ListParagraph">
    <w:name w:val="List Paragraph"/>
    <w:basedOn w:val="Normal"/>
    <w:uiPriority w:val="34"/>
    <w:qFormat/>
    <w:rsid w:val="00DF0A4F"/>
    <w:pPr>
      <w:spacing w:after="200" w:line="276" w:lineRule="auto"/>
      <w:ind w:left="720"/>
      <w:contextualSpacing/>
    </w:pPr>
    <w:rPr>
      <w:rFonts w:asciiTheme="minorHAnsi" w:eastAsiaTheme="minorEastAsia" w:hAnsiTheme="minorHAnsi" w:cstheme="minorBidi"/>
      <w:sz w:val="22"/>
      <w:szCs w:val="22"/>
    </w:rPr>
  </w:style>
  <w:style w:type="paragraph" w:customStyle="1" w:styleId="Normal2">
    <w:name w:val="Normal2"/>
    <w:basedOn w:val="Normal"/>
    <w:rsid w:val="00153411"/>
    <w:pPr>
      <w:spacing w:before="100" w:beforeAutospacing="1" w:after="100" w:afterAutospacing="1"/>
    </w:pPr>
    <w:rPr>
      <w:rFonts w:ascii="Arial" w:eastAsia="MS Mincho" w:hAnsi="Arial" w:cs="Arial"/>
      <w:sz w:val="22"/>
      <w:szCs w:val="22"/>
      <w:lang w:val="sr-Cyrl-CS" w:eastAsia="ja-JP"/>
    </w:rPr>
  </w:style>
  <w:style w:type="paragraph" w:customStyle="1" w:styleId="normaluvuceni3">
    <w:name w:val="normal_uvuceni3"/>
    <w:basedOn w:val="Normal"/>
    <w:rsid w:val="00153411"/>
    <w:pPr>
      <w:spacing w:before="100" w:beforeAutospacing="1" w:after="100" w:afterAutospacing="1"/>
      <w:ind w:left="992"/>
    </w:pPr>
    <w:rPr>
      <w:rFonts w:ascii="Arial" w:eastAsia="MS Mincho" w:hAnsi="Arial" w:cs="Arial"/>
      <w:sz w:val="22"/>
      <w:szCs w:val="22"/>
      <w:lang w:val="sr-Cyrl-CS" w:eastAsia="ja-JP"/>
    </w:rPr>
  </w:style>
  <w:style w:type="paragraph" w:styleId="BalloonText">
    <w:name w:val="Balloon Text"/>
    <w:basedOn w:val="Normal"/>
    <w:link w:val="BalloonTextChar"/>
    <w:uiPriority w:val="99"/>
    <w:semiHidden/>
    <w:unhideWhenUsed/>
    <w:rsid w:val="00F035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5D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D0858-A65F-4FA1-8560-9CB4D229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3208</Words>
  <Characters>18286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GIGOV</dc:creator>
  <cp:keywords/>
  <dc:description/>
  <cp:lastModifiedBy>Daktilobiro07</cp:lastModifiedBy>
  <cp:revision>39</cp:revision>
  <cp:lastPrinted>2018-10-26T06:09:00Z</cp:lastPrinted>
  <dcterms:created xsi:type="dcterms:W3CDTF">2018-10-10T08:15:00Z</dcterms:created>
  <dcterms:modified xsi:type="dcterms:W3CDTF">2018-10-26T06:09:00Z</dcterms:modified>
</cp:coreProperties>
</file>